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A3" w:rsidRDefault="003244A3" w:rsidP="003244A3">
      <w:pPr>
        <w:spacing w:line="480" w:lineRule="auto"/>
        <w:jc w:val="center"/>
        <w:rPr>
          <w:b/>
        </w:rPr>
      </w:pPr>
      <w:r>
        <w:rPr>
          <w:b/>
        </w:rPr>
        <w:t>АДМИНИСТРАЦИЯ НОВОСЕЛОВСКОГО СЕЛЬСКОГО ПОСЕЛЕНИЯ</w:t>
      </w:r>
    </w:p>
    <w:p w:rsidR="003244A3" w:rsidRDefault="003244A3" w:rsidP="003244A3">
      <w:pPr>
        <w:spacing w:line="480" w:lineRule="auto"/>
        <w:jc w:val="center"/>
        <w:rPr>
          <w:b/>
        </w:rPr>
      </w:pPr>
      <w:r>
        <w:rPr>
          <w:b/>
        </w:rPr>
        <w:t>КОЛПАШЕВСКОГО РАЙОНА ТОМСКОЙ ОБЛАСТИ</w:t>
      </w:r>
    </w:p>
    <w:p w:rsidR="003244A3" w:rsidRDefault="003244A3" w:rsidP="003244A3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244A3" w:rsidRDefault="004561B8" w:rsidP="003244A3">
      <w:pPr>
        <w:tabs>
          <w:tab w:val="left" w:pos="702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28.06</w:t>
      </w:r>
      <w:r w:rsidR="003244A3">
        <w:rPr>
          <w:sz w:val="28"/>
          <w:szCs w:val="28"/>
        </w:rPr>
        <w:t xml:space="preserve">.2019                                                                                                          </w:t>
      </w:r>
      <w:r>
        <w:rPr>
          <w:sz w:val="28"/>
          <w:szCs w:val="28"/>
        </w:rPr>
        <w:t>№ 67</w:t>
      </w:r>
    </w:p>
    <w:p w:rsidR="003244A3" w:rsidRDefault="003244A3" w:rsidP="003244A3">
      <w:pPr>
        <w:jc w:val="center"/>
        <w:rPr>
          <w:sz w:val="28"/>
          <w:szCs w:val="28"/>
        </w:rPr>
      </w:pPr>
    </w:p>
    <w:p w:rsidR="003244A3" w:rsidRPr="008720BD" w:rsidRDefault="003244A3" w:rsidP="003244A3">
      <w:pPr>
        <w:shd w:val="clear" w:color="auto" w:fill="FFFFFF"/>
        <w:jc w:val="center"/>
      </w:pPr>
      <w:r w:rsidRPr="008720BD">
        <w:t xml:space="preserve">О внесении изменений в постановление Администрации Новоселовского сельского поселения от 26.07.2012 № 63 «Об утверждении Административного регламента </w:t>
      </w:r>
      <w:r w:rsidRPr="008720BD">
        <w:rPr>
          <w:rFonts w:eastAsia="PMingLiU"/>
        </w:rPr>
        <w:t>предоставления муниципальной услуги «</w:t>
      </w:r>
      <w:r w:rsidRPr="008720BD">
        <w:t>Выдача и продление разрешений на строительство объектов капитального строительства»</w:t>
      </w:r>
    </w:p>
    <w:p w:rsidR="003244A3" w:rsidRPr="008720BD" w:rsidRDefault="003244A3" w:rsidP="00E8404D"/>
    <w:p w:rsidR="003244A3" w:rsidRPr="00E8404D" w:rsidRDefault="003244A3" w:rsidP="003244A3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E8404D">
        <w:rPr>
          <w:color w:val="000000" w:themeColor="text1"/>
        </w:rPr>
        <w:t>В целях приведения нормативного правового акта в соответствие с законодательством</w:t>
      </w:r>
    </w:p>
    <w:p w:rsidR="003244A3" w:rsidRPr="00E8404D" w:rsidRDefault="003244A3" w:rsidP="003244A3">
      <w:pPr>
        <w:ind w:firstLine="709"/>
        <w:rPr>
          <w:color w:val="000000" w:themeColor="text1"/>
        </w:rPr>
      </w:pPr>
      <w:r w:rsidRPr="00E8404D">
        <w:rPr>
          <w:color w:val="000000" w:themeColor="text1"/>
        </w:rPr>
        <w:t>ПОСТАНАВЛЯЮ:</w:t>
      </w:r>
    </w:p>
    <w:p w:rsidR="002F0526" w:rsidRPr="00E8404D" w:rsidRDefault="003244A3" w:rsidP="002F0526">
      <w:pPr>
        <w:shd w:val="clear" w:color="auto" w:fill="FFFFFF"/>
        <w:ind w:firstLine="709"/>
        <w:jc w:val="both"/>
        <w:rPr>
          <w:color w:val="000000" w:themeColor="text1"/>
        </w:rPr>
      </w:pPr>
      <w:r w:rsidRPr="00E8404D">
        <w:rPr>
          <w:color w:val="000000" w:themeColor="text1"/>
        </w:rPr>
        <w:t xml:space="preserve">1. Внести в Административный регламент </w:t>
      </w:r>
      <w:r w:rsidRPr="00E8404D">
        <w:rPr>
          <w:rFonts w:eastAsia="PMingLiU"/>
          <w:color w:val="000000" w:themeColor="text1"/>
        </w:rPr>
        <w:t>предоставления муниципальной услуги «</w:t>
      </w:r>
      <w:r w:rsidRPr="00E8404D">
        <w:rPr>
          <w:color w:val="000000" w:themeColor="text1"/>
        </w:rPr>
        <w:t>Выдача и продление разрешений на строительство объектов капитального строительства», утвержденный постановлением Администрации Новоселовского сельского поселения от 26.07.2012 № 63</w:t>
      </w:r>
      <w:r w:rsidR="00040690">
        <w:rPr>
          <w:color w:val="000000" w:themeColor="text1"/>
        </w:rPr>
        <w:t>,</w:t>
      </w:r>
      <w:r w:rsidRPr="00E8404D">
        <w:rPr>
          <w:color w:val="000000" w:themeColor="text1"/>
        </w:rPr>
        <w:t xml:space="preserve"> следующие изменения:</w:t>
      </w:r>
    </w:p>
    <w:p w:rsidR="002F0526" w:rsidRPr="002F0526" w:rsidRDefault="002F0526" w:rsidP="002F0526">
      <w:pPr>
        <w:shd w:val="clear" w:color="auto" w:fill="FFFFFF"/>
        <w:ind w:firstLine="709"/>
        <w:jc w:val="both"/>
        <w:rPr>
          <w:color w:val="000000" w:themeColor="text1"/>
        </w:rPr>
      </w:pPr>
      <w:r w:rsidRPr="00E8404D">
        <w:rPr>
          <w:color w:val="000000" w:themeColor="text1"/>
        </w:rPr>
        <w:t>1.1</w:t>
      </w:r>
      <w:r w:rsidRPr="002F0526">
        <w:rPr>
          <w:color w:val="000000" w:themeColor="text1"/>
        </w:rPr>
        <w:t>. в Административном регламенте:</w:t>
      </w:r>
    </w:p>
    <w:p w:rsidR="002F0526" w:rsidRPr="002F0526" w:rsidRDefault="002F0526" w:rsidP="002F052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E8404D">
        <w:rPr>
          <w:color w:val="000000" w:themeColor="text1"/>
        </w:rPr>
        <w:tab/>
        <w:t>а) пункт 3</w:t>
      </w:r>
      <w:r w:rsidRPr="002F0526">
        <w:rPr>
          <w:color w:val="000000" w:themeColor="text1"/>
        </w:rPr>
        <w:t xml:space="preserve"> изложить в следующей редакции:</w:t>
      </w:r>
    </w:p>
    <w:p w:rsidR="002F0526" w:rsidRPr="002F0526" w:rsidRDefault="002F0526" w:rsidP="002F052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8404D">
        <w:rPr>
          <w:color w:val="000000" w:themeColor="text1"/>
        </w:rPr>
        <w:t>«</w:t>
      </w:r>
      <w:r w:rsidRPr="002F0526">
        <w:rPr>
          <w:color w:val="000000" w:themeColor="text1"/>
        </w:rPr>
        <w:t>3.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2F0526" w:rsidRPr="002F0526" w:rsidRDefault="002F0526" w:rsidP="002F052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F0526">
        <w:rPr>
          <w:color w:val="000000" w:themeColor="text1"/>
        </w:rPr>
        <w:t>лично при обращении к должностному лицу Администрации поселения;</w:t>
      </w:r>
    </w:p>
    <w:p w:rsidR="002F0526" w:rsidRPr="002F0526" w:rsidRDefault="002F0526" w:rsidP="002F052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F0526">
        <w:rPr>
          <w:color w:val="000000" w:themeColor="text1"/>
        </w:rPr>
        <w:t xml:space="preserve">по контактному телефону в часы работы Администрации поселения, указанные в </w:t>
      </w:r>
      <w:r w:rsidRPr="00E8404D">
        <w:rPr>
          <w:color w:val="000000" w:themeColor="text1"/>
        </w:rPr>
        <w:t xml:space="preserve">пункте </w:t>
      </w:r>
      <w:r w:rsidRPr="002F0526">
        <w:rPr>
          <w:color w:val="000000" w:themeColor="text1"/>
        </w:rPr>
        <w:t>3.2. настоящего регламента;</w:t>
      </w:r>
    </w:p>
    <w:p w:rsidR="002F0526" w:rsidRPr="002F0526" w:rsidRDefault="002F0526" w:rsidP="002F052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F0526">
        <w:rPr>
          <w:color w:val="000000" w:themeColor="text1"/>
        </w:rPr>
        <w:t>посредством электронного обращения на адрес электронной почты</w:t>
      </w:r>
      <w:r w:rsidRPr="00E8404D">
        <w:rPr>
          <w:color w:val="000000" w:themeColor="text1"/>
        </w:rPr>
        <w:t xml:space="preserve"> (</w:t>
      </w:r>
      <w:r w:rsidRPr="00E8404D">
        <w:rPr>
          <w:color w:val="000000" w:themeColor="text1"/>
          <w:lang w:val="en-US"/>
        </w:rPr>
        <w:t>n</w:t>
      </w:r>
      <w:r w:rsidRPr="00E8404D">
        <w:rPr>
          <w:color w:val="000000" w:themeColor="text1"/>
        </w:rPr>
        <w:t>-</w:t>
      </w:r>
      <w:proofErr w:type="spellStart"/>
      <w:r w:rsidRPr="00E8404D">
        <w:rPr>
          <w:color w:val="000000" w:themeColor="text1"/>
          <w:lang w:val="en-US"/>
        </w:rPr>
        <w:t>selovs</w:t>
      </w:r>
      <w:proofErr w:type="spellEnd"/>
      <w:r w:rsidRPr="00E8404D">
        <w:rPr>
          <w:color w:val="000000" w:themeColor="text1"/>
        </w:rPr>
        <w:t>@</w:t>
      </w:r>
      <w:proofErr w:type="spellStart"/>
      <w:r w:rsidRPr="00E8404D">
        <w:rPr>
          <w:color w:val="000000" w:themeColor="text1"/>
          <w:lang w:val="en-US"/>
        </w:rPr>
        <w:t>tomsk</w:t>
      </w:r>
      <w:proofErr w:type="spellEnd"/>
      <w:r w:rsidRPr="00E8404D">
        <w:rPr>
          <w:color w:val="000000" w:themeColor="text1"/>
        </w:rPr>
        <w:t>.</w:t>
      </w:r>
      <w:proofErr w:type="spellStart"/>
      <w:r w:rsidRPr="00E8404D">
        <w:rPr>
          <w:color w:val="000000" w:themeColor="text1"/>
          <w:lang w:val="en-US"/>
        </w:rPr>
        <w:t>gov</w:t>
      </w:r>
      <w:proofErr w:type="spellEnd"/>
      <w:r w:rsidRPr="00E8404D">
        <w:rPr>
          <w:color w:val="000000" w:themeColor="text1"/>
        </w:rPr>
        <w:t>.</w:t>
      </w:r>
      <w:proofErr w:type="spellStart"/>
      <w:r w:rsidRPr="00E8404D">
        <w:rPr>
          <w:color w:val="000000" w:themeColor="text1"/>
          <w:lang w:val="en-US"/>
        </w:rPr>
        <w:t>ru</w:t>
      </w:r>
      <w:proofErr w:type="spellEnd"/>
      <w:r w:rsidR="00F83465" w:rsidRPr="00E8404D">
        <w:rPr>
          <w:color w:val="000000" w:themeColor="text1"/>
        </w:rPr>
        <w:t>);</w:t>
      </w:r>
    </w:p>
    <w:p w:rsidR="002F0526" w:rsidRPr="002F0526" w:rsidRDefault="002F0526" w:rsidP="002F052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i/>
          <w:color w:val="000000" w:themeColor="text1"/>
        </w:rPr>
      </w:pPr>
      <w:r w:rsidRPr="002F0526">
        <w:rPr>
          <w:color w:val="000000" w:themeColor="text1"/>
        </w:rPr>
        <w:t>в информационно-телекоммуникационной сети Интернет на официальном сайте муниципального образования «</w:t>
      </w:r>
      <w:r w:rsidRPr="00E8404D">
        <w:rPr>
          <w:color w:val="000000" w:themeColor="text1"/>
        </w:rPr>
        <w:t>Новоселовское</w:t>
      </w:r>
      <w:r w:rsidRPr="002F0526">
        <w:rPr>
          <w:color w:val="000000" w:themeColor="text1"/>
        </w:rPr>
        <w:t xml:space="preserve"> сельское поселение»</w:t>
      </w:r>
      <w:r w:rsidRPr="002F0526">
        <w:rPr>
          <w:i/>
          <w:color w:val="000000" w:themeColor="text1"/>
        </w:rPr>
        <w:t>:</w:t>
      </w:r>
      <w:r w:rsidRPr="002F0526">
        <w:rPr>
          <w:color w:val="000000" w:themeColor="text1"/>
        </w:rPr>
        <w:t xml:space="preserve"> </w:t>
      </w:r>
      <w:hyperlink r:id="rId7" w:history="1">
        <w:r w:rsidRPr="00E8404D">
          <w:rPr>
            <w:rStyle w:val="a3"/>
            <w:color w:val="000000" w:themeColor="text1"/>
            <w:u w:val="none"/>
          </w:rPr>
          <w:t>http://</w:t>
        </w:r>
        <w:r w:rsidRPr="00E8404D">
          <w:rPr>
            <w:rStyle w:val="a3"/>
            <w:color w:val="000000" w:themeColor="text1"/>
            <w:u w:val="none"/>
            <w:lang w:val="en-US"/>
          </w:rPr>
          <w:t>novoselovo</w:t>
        </w:r>
        <w:r w:rsidRPr="00E8404D">
          <w:rPr>
            <w:rStyle w:val="a3"/>
            <w:color w:val="000000" w:themeColor="text1"/>
            <w:u w:val="none"/>
          </w:rPr>
          <w:t>.ru/</w:t>
        </w:r>
      </w:hyperlink>
      <w:r w:rsidRPr="002F0526">
        <w:rPr>
          <w:i/>
          <w:color w:val="000000" w:themeColor="text1"/>
        </w:rPr>
        <w:t>;</w:t>
      </w:r>
    </w:p>
    <w:p w:rsidR="002F0526" w:rsidRPr="002F0526" w:rsidRDefault="002F0526" w:rsidP="002F0526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F0526">
        <w:rPr>
          <w:color w:val="000000" w:themeColor="text1"/>
        </w:rPr>
        <w:t xml:space="preserve">на информационных стендах в Администрации поселения по адресу, указанному в </w:t>
      </w:r>
      <w:r w:rsidRPr="00E8404D">
        <w:rPr>
          <w:color w:val="000000" w:themeColor="text1"/>
        </w:rPr>
        <w:t xml:space="preserve">пункте 3.1 </w:t>
      </w:r>
      <w:r w:rsidRPr="002F0526">
        <w:rPr>
          <w:color w:val="000000" w:themeColor="text1"/>
        </w:rPr>
        <w:t>настоящего регламента;</w:t>
      </w:r>
    </w:p>
    <w:p w:rsidR="002F0526" w:rsidRPr="002F0526" w:rsidRDefault="00EF4040" w:rsidP="002F052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E8404D">
        <w:rPr>
          <w:color w:val="000000" w:themeColor="text1"/>
        </w:rPr>
        <w:tab/>
        <w:t>б) пункт 9</w:t>
      </w:r>
      <w:r w:rsidR="002F0526" w:rsidRPr="002F0526">
        <w:rPr>
          <w:color w:val="000000" w:themeColor="text1"/>
        </w:rPr>
        <w:t xml:space="preserve"> изложить в следующей редакции:</w:t>
      </w:r>
    </w:p>
    <w:p w:rsidR="008720BD" w:rsidRPr="00E8404D" w:rsidRDefault="00EF4040" w:rsidP="008720BD">
      <w:pPr>
        <w:ind w:firstLine="709"/>
        <w:jc w:val="both"/>
        <w:rPr>
          <w:color w:val="000000" w:themeColor="text1"/>
        </w:rPr>
      </w:pPr>
      <w:r w:rsidRPr="00E8404D">
        <w:rPr>
          <w:color w:val="000000" w:themeColor="text1"/>
        </w:rPr>
        <w:t>«9.</w:t>
      </w:r>
      <w:r w:rsidR="002F0526" w:rsidRPr="002F0526">
        <w:rPr>
          <w:color w:val="000000" w:themeColor="text1"/>
        </w:rPr>
        <w:t xml:space="preserve"> </w:t>
      </w:r>
      <w:r w:rsidR="002F0526" w:rsidRPr="002F0526">
        <w:rPr>
          <w:rFonts w:eastAsia="Arial"/>
          <w:color w:val="000000" w:themeColor="text1"/>
        </w:rPr>
        <w:t>Исчерпывающий перечень документов,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заявителем, способы их получения заявителем, в том числе в электронной форме, порядок их представления</w:t>
      </w:r>
      <w:r w:rsidR="008720BD" w:rsidRPr="00E8404D">
        <w:rPr>
          <w:color w:val="000000" w:themeColor="text1"/>
        </w:rPr>
        <w:t>.</w:t>
      </w:r>
    </w:p>
    <w:p w:rsidR="002F0526" w:rsidRPr="00E8404D" w:rsidRDefault="00AE7E71" w:rsidP="008720B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9.</w:t>
      </w:r>
      <w:r w:rsidR="009F6BDB">
        <w:rPr>
          <w:color w:val="000000" w:themeColor="text1"/>
        </w:rPr>
        <w:t>1.</w:t>
      </w:r>
      <w:r w:rsidR="008720BD" w:rsidRPr="00E8404D">
        <w:rPr>
          <w:color w:val="000000" w:themeColor="text1"/>
        </w:rPr>
        <w:t xml:space="preserve"> </w:t>
      </w:r>
      <w:r w:rsidR="002F0526" w:rsidRPr="00E8404D">
        <w:rPr>
          <w:rFonts w:eastAsia="SimSun"/>
          <w:color w:val="000000" w:themeColor="text1"/>
          <w:shd w:val="clear" w:color="auto" w:fill="FFFFFF"/>
        </w:rPr>
        <w:t>В целях строительства, реконструкции объекта капитального строительства заявитель направляет заявление о выдаче разрешения на строительство по форме, представленной в Приложении 1 к административному регламенту. К заявлению прикладываются следующие документы:</w:t>
      </w:r>
    </w:p>
    <w:p w:rsidR="002F0526" w:rsidRPr="002F0526" w:rsidRDefault="002F0526" w:rsidP="002F0526">
      <w:pPr>
        <w:widowControl w:val="0"/>
        <w:ind w:firstLine="709"/>
        <w:jc w:val="both"/>
        <w:rPr>
          <w:color w:val="000000" w:themeColor="text1"/>
        </w:rPr>
      </w:pPr>
      <w:r w:rsidRPr="00E8404D">
        <w:rPr>
          <w:color w:val="000000" w:themeColor="text1"/>
        </w:rPr>
        <w:t xml:space="preserve">1) </w:t>
      </w:r>
      <w:r w:rsidRPr="002F0526">
        <w:rPr>
          <w:color w:val="000000" w:themeColor="text1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F0526" w:rsidRPr="002F0526" w:rsidRDefault="002F0526" w:rsidP="002F0526">
      <w:pPr>
        <w:ind w:firstLine="709"/>
        <w:jc w:val="both"/>
        <w:rPr>
          <w:color w:val="000000" w:themeColor="text1"/>
        </w:rPr>
      </w:pPr>
      <w:r w:rsidRPr="00E8404D">
        <w:rPr>
          <w:color w:val="000000" w:themeColor="text1"/>
        </w:rPr>
        <w:t>2)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8404D">
        <w:rPr>
          <w:color w:val="000000" w:themeColor="text1"/>
        </w:rPr>
        <w:t>Росатом</w:t>
      </w:r>
      <w:proofErr w:type="spellEnd"/>
      <w:r w:rsidRPr="00E8404D">
        <w:rPr>
          <w:color w:val="000000" w:themeColor="text1"/>
        </w:rPr>
        <w:t xml:space="preserve">», </w:t>
      </w:r>
      <w:r w:rsidRPr="00E8404D">
        <w:rPr>
          <w:color w:val="000000" w:themeColor="text1"/>
        </w:rPr>
        <w:lastRenderedPageBreak/>
        <w:t>Государственной корпорацией по космической деятельности «</w:t>
      </w:r>
      <w:proofErr w:type="spellStart"/>
      <w:r w:rsidRPr="00E8404D">
        <w:rPr>
          <w:color w:val="000000" w:themeColor="text1"/>
        </w:rPr>
        <w:t>Роскосмос</w:t>
      </w:r>
      <w:proofErr w:type="spellEnd"/>
      <w:r w:rsidRPr="00E8404D">
        <w:rPr>
          <w:color w:val="000000" w:themeColor="text1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2F0526" w:rsidRPr="002F0526" w:rsidRDefault="002F0526" w:rsidP="002F0526">
      <w:pPr>
        <w:ind w:firstLine="709"/>
        <w:jc w:val="both"/>
        <w:rPr>
          <w:color w:val="000000" w:themeColor="text1"/>
        </w:rPr>
      </w:pPr>
      <w:r w:rsidRPr="00E8404D">
        <w:rPr>
          <w:color w:val="000000" w:themeColor="text1"/>
        </w:rPr>
        <w:t xml:space="preserve">3) </w:t>
      </w:r>
      <w:r w:rsidRPr="002F0526">
        <w:rPr>
          <w:color w:val="000000" w:themeColor="text1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2F0526" w:rsidRPr="00390FE9" w:rsidRDefault="002F0526" w:rsidP="00390FE9">
      <w:pPr>
        <w:ind w:firstLine="709"/>
        <w:jc w:val="both"/>
      </w:pPr>
      <w:r w:rsidRPr="00147E74">
        <w:rPr>
          <w:color w:val="000000" w:themeColor="text1"/>
        </w:rPr>
        <w:t xml:space="preserve">4) </w:t>
      </w:r>
      <w:r w:rsidR="00390FE9" w:rsidRPr="00147E74">
        <w:t>результаты инженерных изысканий и следующие материалы, содержащиеся в проектной документации:</w:t>
      </w:r>
    </w:p>
    <w:p w:rsidR="00B9781B" w:rsidRDefault="002F0526" w:rsidP="00B9781B">
      <w:pPr>
        <w:ind w:firstLine="709"/>
        <w:jc w:val="both"/>
        <w:rPr>
          <w:color w:val="000000" w:themeColor="text1"/>
        </w:rPr>
      </w:pPr>
      <w:r w:rsidRPr="00E8404D">
        <w:rPr>
          <w:color w:val="000000" w:themeColor="text1"/>
        </w:rPr>
        <w:t>а) пояснительная записка;</w:t>
      </w:r>
    </w:p>
    <w:p w:rsidR="00B9781B" w:rsidRDefault="00B9781B" w:rsidP="00B9781B">
      <w:pPr>
        <w:ind w:firstLine="709"/>
        <w:jc w:val="both"/>
        <w:rPr>
          <w:color w:val="000000" w:themeColor="text1"/>
        </w:rPr>
      </w:pPr>
      <w:r w:rsidRPr="00B9781B"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B9781B" w:rsidRDefault="00B9781B" w:rsidP="00B9781B">
      <w:pPr>
        <w:ind w:firstLine="709"/>
        <w:jc w:val="both"/>
        <w:rPr>
          <w:color w:val="000000" w:themeColor="text1"/>
        </w:rPr>
      </w:pPr>
      <w:r w:rsidRPr="00B9781B"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B9781B" w:rsidRDefault="00B9781B" w:rsidP="00B9781B">
      <w:pPr>
        <w:ind w:firstLine="709"/>
        <w:jc w:val="both"/>
        <w:rPr>
          <w:color w:val="000000" w:themeColor="text1"/>
        </w:rPr>
      </w:pPr>
      <w:r w:rsidRPr="00B9781B"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5B17E8" w:rsidRDefault="00B9781B" w:rsidP="005B17E8">
      <w:pPr>
        <w:ind w:firstLine="709"/>
        <w:jc w:val="both"/>
        <w:rPr>
          <w:color w:val="000000" w:themeColor="text1"/>
        </w:rPr>
      </w:pPr>
      <w:r w:rsidRPr="005B0BC7">
        <w:rPr>
          <w:color w:val="000000" w:themeColor="text1"/>
        </w:rPr>
        <w:t>5</w:t>
      </w:r>
      <w:r w:rsidRPr="00B9781B">
        <w:rPr>
          <w:color w:val="000000" w:themeColor="text1"/>
        </w:rPr>
        <w:t xml:space="preserve">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8" w:anchor="block_48121" w:history="1">
        <w:r w:rsidRPr="005B0BC7">
          <w:rPr>
            <w:color w:val="000000" w:themeColor="text1"/>
          </w:rPr>
          <w:t>частью 12.1 статьи 48</w:t>
        </w:r>
      </w:hyperlink>
      <w:r w:rsidRPr="00B9781B">
        <w:rPr>
          <w:color w:val="000000" w:themeColor="text1"/>
        </w:rPr>
        <w:t xml:space="preserve"> </w:t>
      </w:r>
      <w:r w:rsidRPr="005B0BC7">
        <w:rPr>
          <w:color w:val="000000" w:themeColor="text1"/>
        </w:rPr>
        <w:t>Градостроительного</w:t>
      </w:r>
      <w:r w:rsidRPr="00B9781B">
        <w:rPr>
          <w:color w:val="000000" w:themeColor="text1"/>
        </w:rPr>
        <w:t xml:space="preserve"> Кодекса</w:t>
      </w:r>
      <w:r w:rsidRPr="005B0BC7">
        <w:rPr>
          <w:color w:val="000000" w:themeColor="text1"/>
        </w:rPr>
        <w:t xml:space="preserve"> Российской Федерации</w:t>
      </w:r>
      <w:r w:rsidRPr="00B9781B">
        <w:rPr>
          <w:color w:val="000000" w:themeColor="text1"/>
        </w:rPr>
        <w:t xml:space="preserve">), если такая проектная документация подлежит экспертизе в соответствии со </w:t>
      </w:r>
      <w:hyperlink r:id="rId9" w:anchor="block_49" w:history="1">
        <w:r w:rsidRPr="005B0BC7">
          <w:rPr>
            <w:color w:val="000000" w:themeColor="text1"/>
          </w:rPr>
          <w:t>статьей 49</w:t>
        </w:r>
      </w:hyperlink>
      <w:r w:rsidRPr="00B9781B">
        <w:rPr>
          <w:color w:val="000000" w:themeColor="text1"/>
        </w:rPr>
        <w:t xml:space="preserve"> </w:t>
      </w:r>
      <w:r w:rsidRPr="005B0BC7">
        <w:rPr>
          <w:color w:val="000000" w:themeColor="text1"/>
        </w:rPr>
        <w:t>Градостроительного</w:t>
      </w:r>
      <w:r w:rsidRPr="00B9781B">
        <w:rPr>
          <w:color w:val="000000" w:themeColor="text1"/>
        </w:rPr>
        <w:t xml:space="preserve"> Кодекса</w:t>
      </w:r>
      <w:r w:rsidRPr="005B0BC7">
        <w:rPr>
          <w:color w:val="000000" w:themeColor="text1"/>
        </w:rPr>
        <w:t xml:space="preserve"> Российской Федерации</w:t>
      </w:r>
      <w:r w:rsidRPr="00B9781B">
        <w:rPr>
          <w:color w:val="000000" w:themeColor="text1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10" w:anchor="block_4934" w:history="1">
        <w:r w:rsidRPr="005B0BC7">
          <w:rPr>
            <w:color w:val="000000" w:themeColor="text1"/>
          </w:rPr>
          <w:t>частью 3.4 статьи 49</w:t>
        </w:r>
      </w:hyperlink>
      <w:r w:rsidRPr="00B9781B">
        <w:rPr>
          <w:color w:val="000000" w:themeColor="text1"/>
        </w:rPr>
        <w:t xml:space="preserve"> </w:t>
      </w:r>
      <w:r w:rsidRPr="005B0BC7">
        <w:rPr>
          <w:color w:val="000000" w:themeColor="text1"/>
        </w:rPr>
        <w:t>Градостроительного</w:t>
      </w:r>
      <w:r w:rsidRPr="00B9781B">
        <w:rPr>
          <w:color w:val="000000" w:themeColor="text1"/>
        </w:rPr>
        <w:t xml:space="preserve"> Кодекса</w:t>
      </w:r>
      <w:r w:rsidRPr="005B0BC7">
        <w:rPr>
          <w:color w:val="000000" w:themeColor="text1"/>
        </w:rPr>
        <w:t xml:space="preserve"> Российской Федерации</w:t>
      </w:r>
      <w:r w:rsidRPr="00B9781B">
        <w:rPr>
          <w:color w:val="000000" w:themeColor="text1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11" w:anchor="block_4906" w:history="1">
        <w:r w:rsidRPr="005B0BC7">
          <w:rPr>
            <w:color w:val="000000" w:themeColor="text1"/>
          </w:rPr>
          <w:t>частью 6 статьи 49</w:t>
        </w:r>
      </w:hyperlink>
      <w:r w:rsidRPr="00B9781B">
        <w:rPr>
          <w:color w:val="000000" w:themeColor="text1"/>
        </w:rPr>
        <w:t xml:space="preserve"> </w:t>
      </w:r>
      <w:r w:rsidRPr="005B0BC7">
        <w:rPr>
          <w:color w:val="000000" w:themeColor="text1"/>
        </w:rPr>
        <w:t>Градостроительного</w:t>
      </w:r>
      <w:r w:rsidRPr="00B9781B">
        <w:rPr>
          <w:color w:val="000000" w:themeColor="text1"/>
        </w:rPr>
        <w:t xml:space="preserve"> Кодекса</w:t>
      </w:r>
      <w:r w:rsidRPr="005B0BC7">
        <w:rPr>
          <w:color w:val="000000" w:themeColor="text1"/>
        </w:rPr>
        <w:t xml:space="preserve"> Российской Федерации;</w:t>
      </w:r>
    </w:p>
    <w:p w:rsidR="005B17E8" w:rsidRPr="005B17E8" w:rsidRDefault="005B17E8" w:rsidP="005B17E8">
      <w:pPr>
        <w:ind w:firstLine="709"/>
        <w:jc w:val="both"/>
        <w:rPr>
          <w:color w:val="000000" w:themeColor="text1"/>
        </w:rPr>
      </w:pPr>
      <w:r>
        <w:t>6</w:t>
      </w:r>
      <w:r w:rsidRPr="005B17E8">
        <w:t>) подтверждение соответствия вносимых в проектную документацию изменений требованиям, указанным в</w:t>
      </w:r>
      <w:r w:rsidRPr="00502D33">
        <w:rPr>
          <w:color w:val="000000" w:themeColor="text1"/>
        </w:rPr>
        <w:t xml:space="preserve"> </w:t>
      </w:r>
      <w:hyperlink r:id="rId12" w:anchor="block_4938" w:history="1">
        <w:r w:rsidRPr="00502D33">
          <w:rPr>
            <w:color w:val="000000" w:themeColor="text1"/>
          </w:rPr>
          <w:t>части 3.8 статьи 49</w:t>
        </w:r>
      </w:hyperlink>
      <w:r w:rsidRPr="005B17E8">
        <w:t xml:space="preserve"> </w:t>
      </w:r>
      <w:r>
        <w:t>Градостроительного</w:t>
      </w:r>
      <w:r w:rsidRPr="005B17E8">
        <w:t xml:space="preserve"> Кодекса</w:t>
      </w:r>
      <w:r>
        <w:t xml:space="preserve"> Российской Федерации</w:t>
      </w:r>
      <w:r w:rsidRPr="005B17E8"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502D33">
        <w:t xml:space="preserve">Градостроительным </w:t>
      </w:r>
      <w:r w:rsidRPr="005B17E8">
        <w:t xml:space="preserve"> Кодексом </w:t>
      </w:r>
      <w:r w:rsidR="00502D33">
        <w:lastRenderedPageBreak/>
        <w:t xml:space="preserve">Российской Федерации </w:t>
      </w:r>
      <w:r w:rsidRPr="005B17E8">
        <w:t xml:space="preserve">специалистом по организации архитектурно-строительного проектирования в должности </w:t>
      </w:r>
      <w:r w:rsidRPr="005B17E8">
        <w:rPr>
          <w:color w:val="000000" w:themeColor="text1"/>
        </w:rPr>
        <w:t xml:space="preserve">главного инженера проекта, в случае внесения изменений в проектную документацию в соответствии с частью 3.8 статьи 49 </w:t>
      </w:r>
      <w:bookmarkStart w:id="0" w:name="_GoBack"/>
      <w:bookmarkEnd w:id="0"/>
      <w:r w:rsidRPr="005B17E8">
        <w:rPr>
          <w:color w:val="000000" w:themeColor="text1"/>
        </w:rPr>
        <w:t>Градостроительного Кодекса Российской Федерации;</w:t>
      </w:r>
    </w:p>
    <w:p w:rsidR="00EB5BA8" w:rsidRDefault="005B17E8" w:rsidP="00EB5BA8">
      <w:pPr>
        <w:ind w:firstLine="709"/>
        <w:jc w:val="both"/>
        <w:rPr>
          <w:color w:val="000000" w:themeColor="text1"/>
        </w:rPr>
      </w:pPr>
      <w:r w:rsidRPr="005B17E8">
        <w:rPr>
          <w:color w:val="000000" w:themeColor="text1"/>
        </w:rPr>
        <w:t xml:space="preserve">7) подтверждение соответствия вносимых в проектную документацию изменений требованиям, указанным в </w:t>
      </w:r>
      <w:hyperlink r:id="rId13" w:anchor="block_4939" w:history="1">
        <w:r w:rsidRPr="005B17E8">
          <w:rPr>
            <w:color w:val="000000" w:themeColor="text1"/>
          </w:rPr>
          <w:t>части 3.9 статьи 49</w:t>
        </w:r>
      </w:hyperlink>
      <w:r w:rsidRPr="005B17E8">
        <w:rPr>
          <w:color w:val="000000" w:themeColor="text1"/>
        </w:rPr>
        <w:t xml:space="preserve"> Градостроительного Кодекса Российской </w:t>
      </w:r>
      <w:r>
        <w:t>Федерации</w:t>
      </w:r>
      <w:r w:rsidRPr="005B17E8"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r w:rsidRPr="005B17E8">
        <w:rPr>
          <w:color w:val="000000" w:themeColor="text1"/>
        </w:rPr>
        <w:t xml:space="preserve">Градостроительного Кодекса Российской </w:t>
      </w:r>
      <w:r>
        <w:t>Федерации</w:t>
      </w:r>
      <w:r w:rsidRPr="005B17E8">
        <w:t>;</w:t>
      </w:r>
    </w:p>
    <w:p w:rsidR="0057283A" w:rsidRDefault="00EB5BA8" w:rsidP="0057283A">
      <w:pPr>
        <w:ind w:firstLine="709"/>
        <w:jc w:val="both"/>
        <w:rPr>
          <w:color w:val="000000" w:themeColor="text1"/>
        </w:rPr>
      </w:pPr>
      <w:r w:rsidRPr="00EB5BA8">
        <w:rPr>
          <w:color w:val="000000" w:themeColor="text1"/>
        </w:rPr>
        <w:t>8</w:t>
      </w:r>
      <w:r w:rsidR="005B17E8" w:rsidRPr="005B17E8">
        <w:rPr>
          <w:color w:val="000000" w:themeColor="text1"/>
        </w:rPr>
        <w:t xml:space="preserve">) разрешение на отклонение от предельных параметров разрешенного строительства, </w:t>
      </w:r>
      <w:hyperlink r:id="rId14" w:anchor="block_1014" w:history="1">
        <w:r w:rsidR="005B17E8" w:rsidRPr="00EB5BA8">
          <w:rPr>
            <w:color w:val="000000" w:themeColor="text1"/>
          </w:rPr>
          <w:t>реконструкции</w:t>
        </w:r>
      </w:hyperlink>
      <w:r w:rsidR="005B17E8" w:rsidRPr="005B17E8">
        <w:rPr>
          <w:color w:val="000000" w:themeColor="text1"/>
        </w:rPr>
        <w:t xml:space="preserve"> (в случае, если застройщику было предоставлено такое разрешение в соответствии со </w:t>
      </w:r>
      <w:hyperlink r:id="rId15" w:anchor="block_40" w:history="1">
        <w:r w:rsidR="005B17E8" w:rsidRPr="00EB5BA8">
          <w:rPr>
            <w:color w:val="000000" w:themeColor="text1"/>
          </w:rPr>
          <w:t>статьей 40</w:t>
        </w:r>
      </w:hyperlink>
      <w:r w:rsidR="005B17E8" w:rsidRPr="005B17E8">
        <w:rPr>
          <w:color w:val="000000" w:themeColor="text1"/>
        </w:rPr>
        <w:t xml:space="preserve"> </w:t>
      </w:r>
      <w:r w:rsidRPr="00EB5BA8">
        <w:rPr>
          <w:color w:val="000000" w:themeColor="text1"/>
        </w:rPr>
        <w:t xml:space="preserve">Градостроительного </w:t>
      </w:r>
      <w:r w:rsidRPr="005B17E8">
        <w:rPr>
          <w:color w:val="000000" w:themeColor="text1"/>
        </w:rPr>
        <w:t>Кодекса</w:t>
      </w:r>
      <w:r w:rsidRPr="00EB5BA8">
        <w:rPr>
          <w:color w:val="000000" w:themeColor="text1"/>
        </w:rPr>
        <w:t xml:space="preserve"> Российской Федерации</w:t>
      </w:r>
      <w:r w:rsidR="005B17E8" w:rsidRPr="005B17E8">
        <w:rPr>
          <w:color w:val="000000" w:themeColor="text1"/>
        </w:rPr>
        <w:t>);</w:t>
      </w:r>
    </w:p>
    <w:p w:rsidR="00587085" w:rsidRDefault="0057283A" w:rsidP="00587085">
      <w:pPr>
        <w:ind w:firstLine="709"/>
        <w:jc w:val="both"/>
      </w:pPr>
      <w:r w:rsidRPr="0057283A">
        <w:rPr>
          <w:color w:val="000000" w:themeColor="text1"/>
        </w:rPr>
        <w:t>9) согласие всех правообладателей объекта капитального строительства в случае реконструкции такого объекта, за исключением указанных в пункте 11 настоящей части случаев реконструкции многоквартирного дома</w:t>
      </w:r>
      <w:r w:rsidRPr="0057283A">
        <w:t>;</w:t>
      </w:r>
    </w:p>
    <w:p w:rsidR="00E93007" w:rsidRDefault="0057283A" w:rsidP="00E93007">
      <w:pPr>
        <w:ind w:firstLine="709"/>
        <w:jc w:val="both"/>
      </w:pPr>
      <w:r>
        <w:t>10)</w:t>
      </w:r>
      <w:r w:rsidR="00587085" w:rsidRPr="00587085">
        <w:t xml:space="preserve"> в случае проведения реконструкции </w:t>
      </w:r>
      <w:r w:rsidR="00587085">
        <w:t>муниципальным</w:t>
      </w:r>
      <w:r w:rsidR="00587085" w:rsidRPr="00587085">
        <w:t xml:space="preserve"> заказчиком, являющимся органом местного самоуправления, на объекте капитального</w:t>
      </w:r>
      <w:r w:rsidR="00587085">
        <w:t xml:space="preserve"> строительства </w:t>
      </w:r>
      <w:r w:rsidR="00587085" w:rsidRPr="00587085">
        <w:t>муниц</w:t>
      </w:r>
      <w:r w:rsidR="00587085">
        <w:t>ипальной</w:t>
      </w:r>
      <w:r w:rsidR="00587085" w:rsidRPr="00587085">
        <w:t xml:space="preserve"> собственности, правообладателем которого является </w:t>
      </w:r>
      <w:r w:rsidR="00587085">
        <w:t>муниципальное</w:t>
      </w:r>
      <w:r w:rsidR="00587085" w:rsidRPr="00587085">
        <w:t xml:space="preserve"> унитарно</w:t>
      </w:r>
      <w:r w:rsidR="00587085">
        <w:t>е предприятие, муниципальное</w:t>
      </w:r>
      <w:r w:rsidR="00587085" w:rsidRPr="00587085">
        <w:t xml:space="preserve">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E93007" w:rsidRDefault="00E93007" w:rsidP="00E93007">
      <w:pPr>
        <w:ind w:firstLine="709"/>
        <w:jc w:val="both"/>
      </w:pPr>
      <w:r>
        <w:t>11</w:t>
      </w:r>
      <w:r w:rsidR="00587085" w:rsidRPr="00587085">
        <w:t xml:space="preserve">) решение общего собрания собственников помещений и </w:t>
      </w:r>
      <w:proofErr w:type="spellStart"/>
      <w:r w:rsidR="00587085" w:rsidRPr="00587085">
        <w:t>машино</w:t>
      </w:r>
      <w:proofErr w:type="spellEnd"/>
      <w:r w:rsidR="00587085" w:rsidRPr="00587085"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587085" w:rsidRPr="00587085">
        <w:t>машино</w:t>
      </w:r>
      <w:proofErr w:type="spellEnd"/>
      <w:r w:rsidR="00587085" w:rsidRPr="00587085">
        <w:t>-мест в многоквартирном доме;</w:t>
      </w:r>
    </w:p>
    <w:p w:rsidR="00E93007" w:rsidRPr="00E93007" w:rsidRDefault="00E93007" w:rsidP="00E93007">
      <w:pPr>
        <w:ind w:firstLine="709"/>
        <w:jc w:val="both"/>
        <w:rPr>
          <w:color w:val="000000" w:themeColor="text1"/>
        </w:rPr>
      </w:pPr>
      <w:r>
        <w:t>12</w:t>
      </w:r>
      <w:r w:rsidR="00587085" w:rsidRPr="00587085"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1430C3" w:rsidRDefault="00E93007" w:rsidP="001430C3">
      <w:pPr>
        <w:ind w:firstLine="709"/>
        <w:jc w:val="both"/>
      </w:pPr>
      <w:r w:rsidRPr="00E93007">
        <w:rPr>
          <w:color w:val="000000" w:themeColor="text1"/>
        </w:rPr>
        <w:t>13</w:t>
      </w:r>
      <w:r w:rsidR="00587085" w:rsidRPr="00587085">
        <w:rPr>
          <w:color w:val="000000" w:themeColor="text1"/>
        </w:rPr>
        <w:t xml:space="preserve">) документы, предусмотренные </w:t>
      </w:r>
      <w:hyperlink r:id="rId16" w:history="1">
        <w:r w:rsidR="00587085" w:rsidRPr="00E93007">
          <w:rPr>
            <w:color w:val="000000" w:themeColor="text1"/>
          </w:rPr>
          <w:t>законодательством</w:t>
        </w:r>
      </w:hyperlink>
      <w:r w:rsidR="00587085" w:rsidRPr="00587085">
        <w:rPr>
          <w:color w:val="000000" w:themeColor="text1"/>
        </w:rPr>
        <w:t xml:space="preserve"> Российской Федерации об объектах культурного наследия, в случае, если при проведении </w:t>
      </w:r>
      <w:r w:rsidR="00587085" w:rsidRPr="00587085">
        <w:t>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B9781B" w:rsidRPr="00AE7E71" w:rsidRDefault="001430C3" w:rsidP="00AE7E71">
      <w:pPr>
        <w:ind w:firstLine="709"/>
        <w:jc w:val="both"/>
      </w:pPr>
      <w:r>
        <w:t>14</w:t>
      </w:r>
      <w:r w:rsidRPr="001430C3"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2F0526" w:rsidRPr="002F0526" w:rsidRDefault="00EF4040" w:rsidP="002F0526">
      <w:pPr>
        <w:ind w:firstLine="709"/>
        <w:jc w:val="both"/>
        <w:rPr>
          <w:color w:val="000000" w:themeColor="text1"/>
        </w:rPr>
      </w:pPr>
      <w:r w:rsidRPr="00E8404D">
        <w:rPr>
          <w:color w:val="000000" w:themeColor="text1"/>
        </w:rPr>
        <w:t>9.2.</w:t>
      </w:r>
      <w:r w:rsidR="002F0526" w:rsidRPr="002F0526">
        <w:rPr>
          <w:color w:val="000000" w:themeColor="text1"/>
        </w:rPr>
        <w:t xml:space="preserve"> Документы (их копии или сведения, содержащиеся в них), указанные в пунк</w:t>
      </w:r>
      <w:r w:rsidR="00AE7E71">
        <w:rPr>
          <w:color w:val="000000" w:themeColor="text1"/>
        </w:rPr>
        <w:t>тах 1 - 6, 10 и 12 пункта 9</w:t>
      </w:r>
      <w:r w:rsidR="002F0526" w:rsidRPr="002F0526">
        <w:rPr>
          <w:color w:val="000000" w:themeColor="text1"/>
        </w:rPr>
        <w:t xml:space="preserve"> настоящего регламента, запрашиваются Администрацией </w:t>
      </w:r>
      <w:r w:rsidR="00383FDD">
        <w:rPr>
          <w:color w:val="000000" w:themeColor="text1"/>
        </w:rPr>
        <w:t>Новоселовского</w:t>
      </w:r>
      <w:r w:rsidR="002F0526" w:rsidRPr="002F0526">
        <w:rPr>
          <w:color w:val="000000" w:themeColor="text1"/>
        </w:rPr>
        <w:t xml:space="preserve"> сельского поселения,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</w:t>
      </w:r>
      <w:r w:rsidR="002F0526" w:rsidRPr="002F0526">
        <w:rPr>
          <w:color w:val="000000" w:themeColor="text1"/>
        </w:rPr>
        <w:lastRenderedPageBreak/>
        <w:t>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2F0526" w:rsidRPr="002F0526" w:rsidRDefault="00EF4040" w:rsidP="002F0526">
      <w:pPr>
        <w:ind w:firstLine="709"/>
        <w:jc w:val="both"/>
        <w:rPr>
          <w:color w:val="000000" w:themeColor="text1"/>
        </w:rPr>
      </w:pPr>
      <w:r w:rsidRPr="00E8404D">
        <w:rPr>
          <w:rFonts w:eastAsia="Arial"/>
          <w:color w:val="000000" w:themeColor="text1"/>
        </w:rPr>
        <w:t>9.3.</w:t>
      </w:r>
      <w:r w:rsidR="002F0526" w:rsidRPr="00E8404D">
        <w:rPr>
          <w:rFonts w:eastAsia="Arial"/>
          <w:color w:val="000000" w:themeColor="text1"/>
        </w:rPr>
        <w:t xml:space="preserve"> </w:t>
      </w:r>
      <w:bookmarkStart w:id="1" w:name="p_321897102"/>
      <w:bookmarkEnd w:id="1"/>
      <w:r w:rsidR="002F0526" w:rsidRPr="00E8404D">
        <w:rPr>
          <w:rFonts w:eastAsia="Arial"/>
          <w:color w:val="000000" w:themeColor="text1"/>
        </w:rPr>
        <w:t>Документы, указанные в</w:t>
      </w:r>
      <w:r w:rsidR="00AE7E71">
        <w:rPr>
          <w:rFonts w:eastAsia="Arial"/>
          <w:color w:val="000000" w:themeColor="text1"/>
        </w:rPr>
        <w:t xml:space="preserve"> пунктах 1,2,4, и 5 пункта 9</w:t>
      </w:r>
      <w:r w:rsidR="002F0526" w:rsidRPr="00E8404D">
        <w:rPr>
          <w:rFonts w:eastAsia="Arial"/>
          <w:color w:val="000000" w:themeColor="text1"/>
        </w:rPr>
        <w:t xml:space="preserve">.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 </w:t>
      </w:r>
    </w:p>
    <w:p w:rsidR="002F0526" w:rsidRPr="002F0526" w:rsidRDefault="00EF4040" w:rsidP="002F0526">
      <w:pPr>
        <w:ind w:firstLine="709"/>
        <w:jc w:val="both"/>
        <w:rPr>
          <w:color w:val="000000" w:themeColor="text1"/>
        </w:rPr>
      </w:pPr>
      <w:r w:rsidRPr="00E8404D">
        <w:rPr>
          <w:color w:val="000000" w:themeColor="text1"/>
        </w:rPr>
        <w:t xml:space="preserve">9.4. </w:t>
      </w:r>
      <w:r w:rsidR="002F0526" w:rsidRPr="002F0526">
        <w:rPr>
          <w:color w:val="000000" w:themeColor="text1"/>
        </w:rPr>
        <w:t xml:space="preserve">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Администрацию </w:t>
      </w:r>
      <w:r w:rsidR="008720BD" w:rsidRPr="00E8404D">
        <w:rPr>
          <w:color w:val="000000" w:themeColor="text1"/>
        </w:rPr>
        <w:t>Новоселовского</w:t>
      </w:r>
      <w:r w:rsidR="002F0526" w:rsidRPr="002F0526">
        <w:rPr>
          <w:color w:val="000000" w:themeColor="text1"/>
        </w:rPr>
        <w:t xml:space="preserve"> сельско</w:t>
      </w:r>
      <w:r w:rsidR="006A075A">
        <w:rPr>
          <w:color w:val="000000" w:themeColor="text1"/>
        </w:rPr>
        <w:t>го поселения</w:t>
      </w:r>
      <w:r w:rsidR="002F0526" w:rsidRPr="002F0526">
        <w:rPr>
          <w:color w:val="000000" w:themeColor="text1"/>
        </w:rPr>
        <w:t>, либо направляет в указанные органы посредством почтового отправ</w:t>
      </w:r>
      <w:r w:rsidR="00B818DC">
        <w:rPr>
          <w:color w:val="000000" w:themeColor="text1"/>
        </w:rPr>
        <w:t xml:space="preserve">ления с уведомлением о вручении, </w:t>
      </w:r>
      <w:r w:rsidR="002F0526" w:rsidRPr="002F0526">
        <w:rPr>
          <w:color w:val="000000" w:themeColor="text1"/>
        </w:rPr>
        <w:t>уведомление о планируемых строительстве или реконструкции объекта индивидуального жилищного строительства или садового дома (далее также - уведомление о планируемом строительстве), содержащее следующие сведения:</w:t>
      </w:r>
    </w:p>
    <w:p w:rsidR="002F0526" w:rsidRPr="002F0526" w:rsidRDefault="002F0526" w:rsidP="002F0526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2F0526">
        <w:rPr>
          <w:rFonts w:eastAsia="Liberation Serif"/>
          <w:color w:val="000000" w:themeColor="text1"/>
          <w:kern w:val="1"/>
          <w:lang w:bidi="hi-IN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2F0526" w:rsidRPr="002F0526" w:rsidRDefault="002F0526" w:rsidP="002F0526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2F0526">
        <w:rPr>
          <w:rFonts w:eastAsia="Liberation Serif"/>
          <w:color w:val="000000" w:themeColor="text1"/>
          <w:kern w:val="1"/>
          <w:lang w:bidi="hi-IN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2F0526" w:rsidRPr="002F0526" w:rsidRDefault="002F0526" w:rsidP="002F0526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2F0526">
        <w:rPr>
          <w:rFonts w:eastAsia="Liberation Serif"/>
          <w:color w:val="000000" w:themeColor="text1"/>
          <w:kern w:val="1"/>
          <w:lang w:bidi="hi-IN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2F0526" w:rsidRPr="002F0526" w:rsidRDefault="002F0526" w:rsidP="002F0526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2F0526">
        <w:rPr>
          <w:rFonts w:eastAsia="Liberation Serif"/>
          <w:color w:val="000000" w:themeColor="text1"/>
          <w:kern w:val="1"/>
          <w:lang w:bidi="hi-IN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2F0526" w:rsidRPr="002F0526" w:rsidRDefault="002F0526" w:rsidP="002F0526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2F0526">
        <w:rPr>
          <w:rFonts w:eastAsia="Liberation Serif"/>
          <w:color w:val="000000" w:themeColor="text1"/>
          <w:kern w:val="1"/>
          <w:lang w:bidi="hi-IN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2F0526" w:rsidRPr="002F0526" w:rsidRDefault="002F0526" w:rsidP="002F0526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2F0526">
        <w:rPr>
          <w:rFonts w:eastAsia="Liberation Serif"/>
          <w:color w:val="000000" w:themeColor="text1"/>
          <w:kern w:val="1"/>
          <w:lang w:bidi="hi-IN"/>
        </w:rPr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2F0526" w:rsidRPr="002F0526" w:rsidRDefault="002F0526" w:rsidP="002F0526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2F0526">
        <w:rPr>
          <w:rFonts w:eastAsia="Liberation Serif"/>
          <w:color w:val="000000" w:themeColor="text1"/>
          <w:kern w:val="1"/>
          <w:lang w:bidi="hi-IN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2F0526" w:rsidRPr="002F0526" w:rsidRDefault="002F0526" w:rsidP="002F0526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2F0526">
        <w:rPr>
          <w:rFonts w:eastAsia="Liberation Serif"/>
          <w:color w:val="000000" w:themeColor="text1"/>
          <w:kern w:val="1"/>
          <w:lang w:bidi="hi-IN"/>
        </w:rPr>
        <w:t>8) почтовый адрес и (или) адрес электронной почты для связи с застройщиком;</w:t>
      </w:r>
    </w:p>
    <w:p w:rsidR="002F0526" w:rsidRPr="002F0526" w:rsidRDefault="002F0526" w:rsidP="002F0526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2F0526">
        <w:rPr>
          <w:rFonts w:eastAsia="Liberation Serif"/>
          <w:color w:val="000000" w:themeColor="text1"/>
          <w:kern w:val="1"/>
          <w:lang w:bidi="hi-IN"/>
        </w:rPr>
        <w:t>9) способ направления застройщику уведомлений.</w:t>
      </w:r>
    </w:p>
    <w:p w:rsidR="002F0526" w:rsidRPr="002F0526" w:rsidRDefault="00EF4040" w:rsidP="002F0526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E8404D">
        <w:rPr>
          <w:rFonts w:eastAsia="Liberation Serif"/>
          <w:color w:val="000000" w:themeColor="text1"/>
          <w:kern w:val="1"/>
          <w:lang w:bidi="hi-IN"/>
        </w:rPr>
        <w:t>9.5.</w:t>
      </w:r>
      <w:r w:rsidR="002F0526" w:rsidRPr="002F0526">
        <w:rPr>
          <w:rFonts w:eastAsia="Liberation Serif"/>
          <w:color w:val="000000" w:themeColor="text1"/>
          <w:kern w:val="1"/>
          <w:lang w:bidi="hi-IN"/>
        </w:rPr>
        <w:t xml:space="preserve"> Форма уведомления о планируемом строительстве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2F0526" w:rsidRPr="002F0526" w:rsidRDefault="00EF4040" w:rsidP="002F0526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E8404D">
        <w:rPr>
          <w:rFonts w:eastAsia="Liberation Serif"/>
          <w:color w:val="000000" w:themeColor="text1"/>
          <w:kern w:val="1"/>
          <w:lang w:bidi="hi-IN"/>
        </w:rPr>
        <w:t xml:space="preserve">9.6. </w:t>
      </w:r>
      <w:r w:rsidR="002F0526" w:rsidRPr="002F0526">
        <w:rPr>
          <w:rFonts w:eastAsia="Liberation Serif"/>
          <w:color w:val="000000" w:themeColor="text1"/>
          <w:kern w:val="1"/>
          <w:lang w:bidi="hi-IN"/>
        </w:rPr>
        <w:t>К уведомлению о планируемом строительстве прилагаются:</w:t>
      </w:r>
    </w:p>
    <w:p w:rsidR="002F0526" w:rsidRPr="002F0526" w:rsidRDefault="002F0526" w:rsidP="002F0526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2F0526">
        <w:rPr>
          <w:rFonts w:eastAsia="Liberation Serif"/>
          <w:color w:val="000000" w:themeColor="text1"/>
          <w:kern w:val="1"/>
          <w:lang w:bidi="hi-IN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2F0526" w:rsidRPr="002F0526" w:rsidRDefault="002F0526" w:rsidP="002F0526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2F0526">
        <w:rPr>
          <w:rFonts w:eastAsia="Liberation Serif"/>
          <w:color w:val="000000" w:themeColor="text1"/>
          <w:kern w:val="1"/>
          <w:lang w:bidi="hi-IN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2F0526" w:rsidRPr="002F0526" w:rsidRDefault="002F0526" w:rsidP="002F0526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2F0526">
        <w:rPr>
          <w:rFonts w:eastAsia="Liberation Serif"/>
          <w:color w:val="000000" w:themeColor="text1"/>
          <w:kern w:val="1"/>
          <w:lang w:bidi="hi-IN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2F0526" w:rsidRPr="002F0526" w:rsidRDefault="002F0526" w:rsidP="002F0526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2F0526">
        <w:rPr>
          <w:rFonts w:eastAsia="Liberation Serif"/>
          <w:color w:val="000000" w:themeColor="text1"/>
          <w:kern w:val="1"/>
          <w:lang w:bidi="hi-IN"/>
        </w:rPr>
        <w:t xml:space="preserve"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значения. Описание внешнего облика объекта индивидуального жилищного строительства или садового дома </w:t>
      </w:r>
      <w:r w:rsidRPr="002F0526">
        <w:rPr>
          <w:rFonts w:eastAsia="Liberation Serif"/>
          <w:color w:val="000000" w:themeColor="text1"/>
          <w:kern w:val="1"/>
          <w:lang w:bidi="hi-IN"/>
        </w:rPr>
        <w:lastRenderedPageBreak/>
        <w:t>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8720BD" w:rsidRPr="00E8404D" w:rsidRDefault="00EF4040" w:rsidP="008720BD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E8404D">
        <w:rPr>
          <w:rFonts w:eastAsia="Liberation Serif"/>
          <w:color w:val="000000" w:themeColor="text1"/>
          <w:kern w:val="1"/>
          <w:lang w:bidi="hi-IN"/>
        </w:rPr>
        <w:t xml:space="preserve">9.7. </w:t>
      </w:r>
      <w:r w:rsidR="002F0526" w:rsidRPr="00E8404D">
        <w:rPr>
          <w:rFonts w:eastAsia="Liberation Serif"/>
          <w:color w:val="000000" w:themeColor="text1"/>
          <w:kern w:val="1"/>
          <w:lang w:bidi="hi-IN"/>
        </w:rPr>
        <w:t xml:space="preserve">Документы (их копии или сведения, содержащиеся в них), запрашиваются Администрацией </w:t>
      </w:r>
      <w:r w:rsidRPr="00E8404D">
        <w:rPr>
          <w:rFonts w:eastAsia="Liberation Serif"/>
          <w:color w:val="000000" w:themeColor="text1"/>
          <w:kern w:val="1"/>
          <w:lang w:bidi="hi-IN"/>
        </w:rPr>
        <w:t xml:space="preserve">Новоселовского </w:t>
      </w:r>
      <w:r w:rsidR="002F0526" w:rsidRPr="00E8404D">
        <w:rPr>
          <w:rFonts w:eastAsia="Liberation Serif"/>
          <w:color w:val="000000" w:themeColor="text1"/>
          <w:kern w:val="1"/>
          <w:lang w:bidi="hi-IN"/>
        </w:rPr>
        <w:t>сельского поселения,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2F0526" w:rsidRPr="00E8404D" w:rsidRDefault="008720BD" w:rsidP="008720BD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E8404D">
        <w:rPr>
          <w:rFonts w:eastAsia="Liberation Serif"/>
          <w:color w:val="000000" w:themeColor="text1"/>
          <w:kern w:val="1"/>
          <w:lang w:bidi="hi-IN"/>
        </w:rPr>
        <w:t>9.7.</w:t>
      </w:r>
      <w:proofErr w:type="gramStart"/>
      <w:r w:rsidRPr="00E8404D">
        <w:rPr>
          <w:rFonts w:eastAsia="Liberation Serif"/>
          <w:color w:val="000000" w:themeColor="text1"/>
          <w:kern w:val="1"/>
          <w:lang w:bidi="hi-IN"/>
        </w:rPr>
        <w:t>1.</w:t>
      </w:r>
      <w:r w:rsidR="002F0526" w:rsidRPr="00E8404D">
        <w:rPr>
          <w:rFonts w:eastAsia="Arial"/>
          <w:color w:val="000000" w:themeColor="text1"/>
        </w:rPr>
        <w:t>Для</w:t>
      </w:r>
      <w:proofErr w:type="gramEnd"/>
      <w:r w:rsidR="002F0526" w:rsidRPr="00E8404D">
        <w:rPr>
          <w:rFonts w:eastAsia="Arial"/>
          <w:color w:val="000000" w:themeColor="text1"/>
        </w:rPr>
        <w:t xml:space="preserve"> внесения изменений в разрешение на строительство заявитель направляет </w:t>
      </w:r>
      <w:r w:rsidR="002F0526" w:rsidRPr="00E8404D">
        <w:rPr>
          <w:color w:val="000000" w:themeColor="text1"/>
          <w:shd w:val="clear" w:color="auto" w:fill="FFFFFF"/>
        </w:rPr>
        <w:t>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="002F0526" w:rsidRPr="00E8404D">
        <w:rPr>
          <w:rFonts w:eastAsia="Arial"/>
          <w:color w:val="000000" w:themeColor="text1"/>
        </w:rPr>
        <w:t>.</w:t>
      </w:r>
    </w:p>
    <w:p w:rsidR="002F0526" w:rsidRPr="002F0526" w:rsidRDefault="002F0526" w:rsidP="002F0526">
      <w:pPr>
        <w:ind w:firstLine="709"/>
        <w:jc w:val="both"/>
        <w:rPr>
          <w:color w:val="000000" w:themeColor="text1"/>
          <w:shd w:val="clear" w:color="auto" w:fill="FFFFFF"/>
        </w:rPr>
      </w:pPr>
      <w:r w:rsidRPr="002F0526">
        <w:rPr>
          <w:color w:val="000000" w:themeColor="text1"/>
          <w:shd w:val="clear" w:color="auto" w:fill="FFFFFF"/>
        </w:rPr>
        <w:t xml:space="preserve">В срок не более чем семь рабочих дней со дня получения со дня получения заявления застройщика о внесении изменений в разрешение на строительство (в том числе в связи с необходимостью продления срока действия разрешения на строительство) Администрация </w:t>
      </w:r>
      <w:r w:rsidR="008720BD" w:rsidRPr="00E8404D">
        <w:rPr>
          <w:color w:val="000000" w:themeColor="text1"/>
          <w:shd w:val="clear" w:color="auto" w:fill="FFFFFF"/>
        </w:rPr>
        <w:t xml:space="preserve">Новоселовского </w:t>
      </w:r>
      <w:r w:rsidRPr="002F0526">
        <w:rPr>
          <w:color w:val="000000" w:themeColor="text1"/>
          <w:shd w:val="clear" w:color="auto" w:fill="FFFFFF"/>
        </w:rPr>
        <w:t>сельского поселения принимают решение о внесении изменений в разрешение на строительство или об отказе во внесении изменений в такое разрешение с указанием причин отказа.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 </w:t>
      </w:r>
      <w:r w:rsidR="00AE7E71">
        <w:rPr>
          <w:color w:val="000000" w:themeColor="text1"/>
        </w:rPr>
        <w:t>пунктом 9</w:t>
      </w:r>
      <w:r w:rsidRPr="002F0526">
        <w:rPr>
          <w:color w:val="000000" w:themeColor="text1"/>
          <w:shd w:val="clear" w:color="auto" w:fill="FFFFFF"/>
        </w:rPr>
        <w:t xml:space="preserve"> настоящего административного регламента. Представление указанных документов осуществляется по правилам, установленным </w:t>
      </w:r>
      <w:r w:rsidR="00AE7E71">
        <w:rPr>
          <w:color w:val="000000" w:themeColor="text1"/>
        </w:rPr>
        <w:t>пунктом 9</w:t>
      </w:r>
      <w:r w:rsidRPr="002F0526">
        <w:rPr>
          <w:color w:val="000000" w:themeColor="text1"/>
          <w:shd w:val="clear" w:color="auto" w:fill="FFFFFF"/>
        </w:rPr>
        <w:t> настоящего административного регламента.</w:t>
      </w:r>
    </w:p>
    <w:p w:rsidR="002F0526" w:rsidRPr="002F0526" w:rsidRDefault="00EF4040" w:rsidP="002F0526">
      <w:pPr>
        <w:suppressAutoHyphens/>
        <w:ind w:firstLine="709"/>
        <w:jc w:val="both"/>
        <w:rPr>
          <w:rFonts w:eastAsia="Liberation Serif"/>
          <w:color w:val="000000" w:themeColor="text1"/>
          <w:kern w:val="1"/>
          <w:lang w:bidi="hi-IN"/>
        </w:rPr>
      </w:pPr>
      <w:r w:rsidRPr="00E8404D">
        <w:rPr>
          <w:rFonts w:eastAsia="Arial"/>
          <w:color w:val="000000" w:themeColor="text1"/>
          <w:kern w:val="1"/>
          <w:shd w:val="clear" w:color="auto" w:fill="FFFFFF"/>
          <w:lang w:eastAsia="zh-CN" w:bidi="hi-IN"/>
        </w:rPr>
        <w:t>9.7.2.</w:t>
      </w:r>
      <w:r w:rsidR="002F0526" w:rsidRPr="00E8404D">
        <w:rPr>
          <w:rFonts w:eastAsia="Arial"/>
          <w:color w:val="000000" w:themeColor="text1"/>
          <w:kern w:val="1"/>
          <w:shd w:val="clear" w:color="auto" w:fill="FFFFFF"/>
          <w:lang w:eastAsia="zh-CN" w:bidi="hi-IN"/>
        </w:rPr>
        <w:t xml:space="preserve"> </w:t>
      </w:r>
      <w:r w:rsidR="002F0526" w:rsidRPr="00E8404D">
        <w:rPr>
          <w:rFonts w:eastAsia="SimSun"/>
          <w:color w:val="000000" w:themeColor="text1"/>
          <w:kern w:val="1"/>
          <w:shd w:val="clear" w:color="auto" w:fill="FFFFFF"/>
          <w:lang w:eastAsia="zh-CN" w:bidi="hi-IN"/>
        </w:rPr>
        <w:t xml:space="preserve">Форма заявления доступна для копирования и заполнения в электронном виде на официальном сайте органов местного самоуправления </w:t>
      </w:r>
      <w:r w:rsidR="008720BD" w:rsidRPr="00E8404D">
        <w:rPr>
          <w:rFonts w:eastAsia="SimSun"/>
          <w:color w:val="000000" w:themeColor="text1"/>
          <w:kern w:val="1"/>
          <w:shd w:val="clear" w:color="auto" w:fill="FFFFFF"/>
          <w:lang w:eastAsia="zh-CN" w:bidi="hi-IN"/>
        </w:rPr>
        <w:t>Новоселовского</w:t>
      </w:r>
      <w:r w:rsidR="002F0526" w:rsidRPr="00E8404D">
        <w:rPr>
          <w:rFonts w:eastAsia="SimSun"/>
          <w:color w:val="000000" w:themeColor="text1"/>
          <w:kern w:val="1"/>
          <w:shd w:val="clear" w:color="auto" w:fill="FFFFFF"/>
          <w:lang w:eastAsia="zh-CN" w:bidi="hi-IN"/>
        </w:rPr>
        <w:t xml:space="preserve"> </w:t>
      </w:r>
      <w:r w:rsidR="008720BD" w:rsidRPr="00E8404D">
        <w:rPr>
          <w:rFonts w:eastAsia="SimSun"/>
          <w:color w:val="000000" w:themeColor="text1"/>
          <w:kern w:val="1"/>
          <w:shd w:val="clear" w:color="auto" w:fill="FFFFFF"/>
          <w:lang w:eastAsia="zh-CN" w:bidi="hi-IN"/>
        </w:rPr>
        <w:t>сельского</w:t>
      </w:r>
      <w:r w:rsidR="002F0526" w:rsidRPr="00E8404D">
        <w:rPr>
          <w:rFonts w:eastAsia="SimSun"/>
          <w:color w:val="000000" w:themeColor="text1"/>
          <w:kern w:val="1"/>
          <w:shd w:val="clear" w:color="auto" w:fill="FFFFFF"/>
          <w:lang w:eastAsia="zh-CN" w:bidi="hi-IN"/>
        </w:rPr>
        <w:t xml:space="preserve"> </w:t>
      </w:r>
      <w:proofErr w:type="gramStart"/>
      <w:r w:rsidR="002F0526" w:rsidRPr="00E8404D">
        <w:rPr>
          <w:rFonts w:eastAsia="SimSun"/>
          <w:color w:val="000000" w:themeColor="text1"/>
          <w:kern w:val="1"/>
          <w:shd w:val="clear" w:color="auto" w:fill="FFFFFF"/>
          <w:lang w:eastAsia="zh-CN" w:bidi="hi-IN"/>
        </w:rPr>
        <w:t>поселения .</w:t>
      </w:r>
      <w:proofErr w:type="gramEnd"/>
    </w:p>
    <w:p w:rsidR="002F0526" w:rsidRPr="002F0526" w:rsidRDefault="00EF4040" w:rsidP="002F0526">
      <w:pPr>
        <w:suppressAutoHyphens/>
        <w:ind w:firstLine="709"/>
        <w:jc w:val="both"/>
        <w:rPr>
          <w:color w:val="000000" w:themeColor="text1"/>
        </w:rPr>
      </w:pPr>
      <w:r w:rsidRPr="00E8404D">
        <w:rPr>
          <w:rFonts w:eastAsia="Arial"/>
          <w:color w:val="000000" w:themeColor="text1"/>
        </w:rPr>
        <w:t xml:space="preserve">9.7.3. </w:t>
      </w:r>
      <w:r w:rsidR="002F0526" w:rsidRPr="002F0526">
        <w:rPr>
          <w:rFonts w:eastAsia="Arial"/>
          <w:color w:val="000000" w:themeColor="text1"/>
        </w:rPr>
        <w:t xml:space="preserve">В бумажном виде формы заявлений могут быть получены непосредственно в Администрации </w:t>
      </w:r>
      <w:r w:rsidR="008720BD" w:rsidRPr="00E8404D">
        <w:rPr>
          <w:rFonts w:eastAsia="Arial"/>
          <w:color w:val="000000" w:themeColor="text1"/>
        </w:rPr>
        <w:t xml:space="preserve">Новоселовского </w:t>
      </w:r>
      <w:r w:rsidR="002F0526" w:rsidRPr="002F0526">
        <w:rPr>
          <w:rFonts w:eastAsia="Arial"/>
          <w:color w:val="000000" w:themeColor="text1"/>
        </w:rPr>
        <w:t>сельского поселения.</w:t>
      </w:r>
    </w:p>
    <w:p w:rsidR="008720BD" w:rsidRPr="00E8404D" w:rsidRDefault="00EF4040" w:rsidP="008720BD">
      <w:pPr>
        <w:ind w:firstLine="709"/>
        <w:jc w:val="both"/>
        <w:rPr>
          <w:color w:val="000000" w:themeColor="text1"/>
        </w:rPr>
      </w:pPr>
      <w:r w:rsidRPr="00E8404D">
        <w:rPr>
          <w:rFonts w:eastAsia="Arial"/>
          <w:color w:val="000000" w:themeColor="text1"/>
        </w:rPr>
        <w:t xml:space="preserve">9.7.4. </w:t>
      </w:r>
      <w:r w:rsidR="002F0526" w:rsidRPr="002F0526">
        <w:rPr>
          <w:rFonts w:eastAsia="Arial"/>
          <w:color w:val="000000" w:themeColor="text1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8720BD" w:rsidRPr="00E8404D" w:rsidRDefault="008720BD" w:rsidP="008720BD">
      <w:pPr>
        <w:ind w:firstLine="709"/>
        <w:jc w:val="both"/>
        <w:rPr>
          <w:color w:val="000000" w:themeColor="text1"/>
        </w:rPr>
      </w:pPr>
      <w:r w:rsidRPr="00E8404D">
        <w:rPr>
          <w:color w:val="000000" w:themeColor="text1"/>
        </w:rPr>
        <w:t>9.7.</w:t>
      </w:r>
      <w:proofErr w:type="gramStart"/>
      <w:r w:rsidRPr="00E8404D">
        <w:rPr>
          <w:color w:val="000000" w:themeColor="text1"/>
        </w:rPr>
        <w:t>5.</w:t>
      </w:r>
      <w:r w:rsidR="002F0526" w:rsidRPr="00E8404D">
        <w:rPr>
          <w:rFonts w:eastAsia="Arial"/>
          <w:color w:val="000000" w:themeColor="text1"/>
        </w:rPr>
        <w:t>Документы</w:t>
      </w:r>
      <w:proofErr w:type="gramEnd"/>
      <w:r w:rsidR="002F0526" w:rsidRPr="00E8404D">
        <w:rPr>
          <w:rFonts w:eastAsia="Arial"/>
          <w:color w:val="000000" w:themeColor="text1"/>
        </w:rPr>
        <w:t xml:space="preserve">, необходимые для предоставления муниципальной услуги, могут быть представлены в Администрацию </w:t>
      </w:r>
      <w:r w:rsidRPr="00E8404D">
        <w:rPr>
          <w:rFonts w:eastAsia="Arial"/>
          <w:color w:val="000000" w:themeColor="text1"/>
        </w:rPr>
        <w:t>Новоселовского</w:t>
      </w:r>
      <w:r w:rsidR="002F0526" w:rsidRPr="00E8404D">
        <w:rPr>
          <w:rFonts w:eastAsia="Arial"/>
          <w:color w:val="000000" w:themeColor="text1"/>
        </w:rPr>
        <w:t xml:space="preserve"> сельского поселения почтовым отправлением, при личном обращении</w:t>
      </w:r>
      <w:r w:rsidR="006A075A">
        <w:rPr>
          <w:rFonts w:eastAsia="Arial"/>
          <w:color w:val="000000" w:themeColor="text1"/>
        </w:rPr>
        <w:t>.</w:t>
      </w:r>
      <w:r w:rsidR="002F0526" w:rsidRPr="00E8404D">
        <w:rPr>
          <w:rFonts w:eastAsia="Arial"/>
          <w:color w:val="000000" w:themeColor="text1"/>
        </w:rPr>
        <w:t xml:space="preserve"> </w:t>
      </w:r>
    </w:p>
    <w:p w:rsidR="008720BD" w:rsidRPr="00E8404D" w:rsidRDefault="008720BD" w:rsidP="008720BD">
      <w:pPr>
        <w:ind w:firstLine="709"/>
        <w:jc w:val="both"/>
        <w:rPr>
          <w:color w:val="000000" w:themeColor="text1"/>
        </w:rPr>
      </w:pPr>
      <w:r w:rsidRPr="00E8404D">
        <w:rPr>
          <w:color w:val="000000" w:themeColor="text1"/>
        </w:rPr>
        <w:t xml:space="preserve">9.7.6. </w:t>
      </w:r>
      <w:r w:rsidR="002F0526" w:rsidRPr="00E8404D">
        <w:rPr>
          <w:rFonts w:eastAsia="Arial"/>
          <w:color w:val="000000" w:themeColor="text1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2F0526" w:rsidRPr="002F0526" w:rsidRDefault="008720BD" w:rsidP="008720BD">
      <w:pPr>
        <w:ind w:firstLine="709"/>
        <w:jc w:val="both"/>
        <w:rPr>
          <w:color w:val="000000" w:themeColor="text1"/>
        </w:rPr>
      </w:pPr>
      <w:r w:rsidRPr="00E8404D">
        <w:rPr>
          <w:color w:val="000000" w:themeColor="text1"/>
        </w:rPr>
        <w:t xml:space="preserve">9.8. </w:t>
      </w:r>
      <w:r w:rsidR="00BC4519" w:rsidRPr="00BC4519">
        <w:t xml:space="preserve">Документы, указанные в </w:t>
      </w:r>
      <w:hyperlink r:id="rId17" w:anchor="dst2877" w:history="1">
        <w:r w:rsidR="00BC4519" w:rsidRPr="00BC4519">
          <w:rPr>
            <w:color w:val="0000FF"/>
            <w:u w:val="single"/>
          </w:rPr>
          <w:t>пунктах 1</w:t>
        </w:r>
      </w:hyperlink>
      <w:r w:rsidR="00BC4519" w:rsidRPr="00BC4519">
        <w:t xml:space="preserve">, </w:t>
      </w:r>
      <w:hyperlink r:id="rId18" w:anchor="dst102022" w:history="1">
        <w:r w:rsidR="00BC4519" w:rsidRPr="00BC4519">
          <w:rPr>
            <w:color w:val="0000FF"/>
            <w:u w:val="single"/>
          </w:rPr>
          <w:t>3</w:t>
        </w:r>
      </w:hyperlink>
      <w:r w:rsidR="00BC4519" w:rsidRPr="00BC4519">
        <w:t xml:space="preserve"> и </w:t>
      </w:r>
      <w:hyperlink r:id="rId19" w:anchor="dst3066" w:history="1">
        <w:r w:rsidR="00BC4519" w:rsidRPr="00BC4519">
          <w:rPr>
            <w:color w:val="0000FF"/>
            <w:u w:val="single"/>
          </w:rPr>
          <w:t>4 части 7</w:t>
        </w:r>
      </w:hyperlink>
      <w:r w:rsidR="00BC4519">
        <w:t xml:space="preserve"> </w:t>
      </w:r>
      <w:r w:rsidR="00BC4519" w:rsidRPr="00BC4519">
        <w:t>статьи</w:t>
      </w:r>
      <w:r w:rsidR="00BC4519">
        <w:t xml:space="preserve"> 51 Градостроительного кодекса Российской Федерации</w:t>
      </w:r>
      <w:r w:rsidR="00BC4519" w:rsidRPr="00BC4519"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2F0526" w:rsidRPr="002F0526" w:rsidRDefault="001241C0" w:rsidP="002F0526">
      <w:pPr>
        <w:widowControl w:val="0"/>
        <w:suppressAutoHyphens/>
        <w:ind w:firstLine="709"/>
        <w:jc w:val="both"/>
        <w:rPr>
          <w:color w:val="000000" w:themeColor="text1"/>
        </w:rPr>
      </w:pPr>
      <w:r w:rsidRPr="00E8404D">
        <w:rPr>
          <w:rFonts w:eastAsia="Arial"/>
          <w:color w:val="000000" w:themeColor="text1"/>
          <w:shd w:val="clear" w:color="auto" w:fill="FFFFFF"/>
        </w:rPr>
        <w:lastRenderedPageBreak/>
        <w:t>9.8.</w:t>
      </w:r>
      <w:r w:rsidR="008720BD" w:rsidRPr="00E8404D">
        <w:rPr>
          <w:rFonts w:eastAsia="Arial"/>
          <w:color w:val="000000" w:themeColor="text1"/>
          <w:shd w:val="clear" w:color="auto" w:fill="FFFFFF"/>
        </w:rPr>
        <w:t xml:space="preserve">1. </w:t>
      </w:r>
      <w:r w:rsidR="002F0526" w:rsidRPr="002F0526">
        <w:rPr>
          <w:rFonts w:eastAsia="Arial"/>
          <w:color w:val="000000" w:themeColor="text1"/>
          <w:shd w:val="clear" w:color="auto" w:fill="FFFFFF"/>
        </w:rPr>
        <w:t>Перечень документов, необходимых для получения разрешения на строительство, которые находятся в распоряжении органов и организаций:</w:t>
      </w:r>
    </w:p>
    <w:p w:rsidR="002F0526" w:rsidRPr="002F0526" w:rsidRDefault="002F0526" w:rsidP="002F0526">
      <w:pPr>
        <w:ind w:firstLine="737"/>
        <w:jc w:val="both"/>
        <w:rPr>
          <w:color w:val="000000" w:themeColor="text1"/>
        </w:rPr>
      </w:pPr>
      <w:r w:rsidRPr="002F0526">
        <w:rPr>
          <w:rFonts w:eastAsia="Arial"/>
          <w:color w:val="000000" w:themeColor="text1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F0526" w:rsidRPr="002F0526" w:rsidRDefault="002F0526" w:rsidP="002F0526">
      <w:pPr>
        <w:ind w:firstLine="737"/>
        <w:jc w:val="both"/>
        <w:rPr>
          <w:color w:val="000000" w:themeColor="text1"/>
        </w:rPr>
      </w:pPr>
      <w:r w:rsidRPr="002F0526">
        <w:rPr>
          <w:rFonts w:eastAsia="Arial"/>
          <w:color w:val="000000" w:themeColor="text1"/>
        </w:rPr>
        <w:t>2)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2F0526">
        <w:rPr>
          <w:rFonts w:eastAsia="Arial"/>
          <w:color w:val="000000" w:themeColor="text1"/>
        </w:rPr>
        <w:t>Росатом</w:t>
      </w:r>
      <w:proofErr w:type="spellEnd"/>
      <w:r w:rsidRPr="002F0526">
        <w:rPr>
          <w:rFonts w:eastAsia="Arial"/>
          <w:color w:val="000000" w:themeColor="text1"/>
        </w:rPr>
        <w:t>", Государственной корпорацией по космической деятельности "</w:t>
      </w:r>
      <w:proofErr w:type="spellStart"/>
      <w:r w:rsidRPr="002F0526">
        <w:rPr>
          <w:rFonts w:eastAsia="Arial"/>
          <w:color w:val="000000" w:themeColor="text1"/>
        </w:rPr>
        <w:t>Роскосмос</w:t>
      </w:r>
      <w:proofErr w:type="spellEnd"/>
      <w:r w:rsidRPr="002F0526">
        <w:rPr>
          <w:rFonts w:eastAsia="Arial"/>
          <w:color w:val="000000" w:themeColor="text1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2F0526" w:rsidRPr="002F0526" w:rsidRDefault="002F0526" w:rsidP="002F0526">
      <w:pPr>
        <w:ind w:firstLine="737"/>
        <w:jc w:val="both"/>
        <w:rPr>
          <w:color w:val="000000" w:themeColor="text1"/>
        </w:rPr>
      </w:pPr>
      <w:r w:rsidRPr="002F0526">
        <w:rPr>
          <w:rFonts w:eastAsia="Arial"/>
          <w:color w:val="000000" w:themeColor="text1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2F0526" w:rsidRPr="002F0526" w:rsidRDefault="002F0526" w:rsidP="002F0526">
      <w:pPr>
        <w:widowControl w:val="0"/>
        <w:ind w:firstLine="737"/>
        <w:jc w:val="both"/>
        <w:rPr>
          <w:color w:val="000000" w:themeColor="text1"/>
        </w:rPr>
      </w:pPr>
      <w:r w:rsidRPr="002F0526">
        <w:rPr>
          <w:color w:val="000000" w:themeColor="text1"/>
        </w:rPr>
        <w:t>4) материалы, содержащиеся в проектной документации:</w:t>
      </w:r>
    </w:p>
    <w:p w:rsidR="002F0526" w:rsidRPr="002F0526" w:rsidRDefault="002F0526" w:rsidP="002F0526">
      <w:pPr>
        <w:widowControl w:val="0"/>
        <w:ind w:firstLine="737"/>
        <w:jc w:val="both"/>
        <w:rPr>
          <w:color w:val="000000" w:themeColor="text1"/>
        </w:rPr>
      </w:pPr>
      <w:r w:rsidRPr="002F0526">
        <w:rPr>
          <w:color w:val="000000" w:themeColor="text1"/>
        </w:rPr>
        <w:t>а) пояснительная записка;</w:t>
      </w:r>
    </w:p>
    <w:p w:rsidR="002F0526" w:rsidRPr="002F0526" w:rsidRDefault="002F0526" w:rsidP="002F0526">
      <w:pPr>
        <w:widowControl w:val="0"/>
        <w:ind w:firstLine="737"/>
        <w:jc w:val="both"/>
        <w:rPr>
          <w:color w:val="000000" w:themeColor="text1"/>
        </w:rPr>
      </w:pPr>
      <w:r w:rsidRPr="002F0526">
        <w:rPr>
          <w:color w:val="000000" w:themeColor="text1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2F0526" w:rsidRPr="002F0526" w:rsidRDefault="002F0526" w:rsidP="002F0526">
      <w:pPr>
        <w:widowControl w:val="0"/>
        <w:ind w:firstLine="737"/>
        <w:jc w:val="both"/>
        <w:rPr>
          <w:color w:val="000000" w:themeColor="text1"/>
        </w:rPr>
      </w:pPr>
      <w:r w:rsidRPr="002F0526">
        <w:rPr>
          <w:color w:val="000000" w:themeColor="text1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2F0526" w:rsidRPr="002F0526" w:rsidRDefault="002F0526" w:rsidP="002F0526">
      <w:pPr>
        <w:widowControl w:val="0"/>
        <w:ind w:firstLine="737"/>
        <w:jc w:val="both"/>
        <w:rPr>
          <w:color w:val="000000" w:themeColor="text1"/>
        </w:rPr>
      </w:pPr>
      <w:r w:rsidRPr="002F0526">
        <w:rPr>
          <w:color w:val="000000" w:themeColor="text1"/>
        </w:rPr>
        <w:t>г) архитектурные решения;</w:t>
      </w:r>
    </w:p>
    <w:p w:rsidR="002F0526" w:rsidRPr="002F0526" w:rsidRDefault="002F0526" w:rsidP="002F0526">
      <w:pPr>
        <w:widowControl w:val="0"/>
        <w:ind w:firstLine="737"/>
        <w:jc w:val="both"/>
        <w:rPr>
          <w:color w:val="000000" w:themeColor="text1"/>
        </w:rPr>
      </w:pPr>
      <w:r w:rsidRPr="002F0526">
        <w:rPr>
          <w:color w:val="000000" w:themeColor="text1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2F0526" w:rsidRPr="002F0526" w:rsidRDefault="002F0526" w:rsidP="002F0526">
      <w:pPr>
        <w:widowControl w:val="0"/>
        <w:ind w:firstLine="737"/>
        <w:jc w:val="both"/>
        <w:rPr>
          <w:color w:val="000000" w:themeColor="text1"/>
        </w:rPr>
      </w:pPr>
      <w:r w:rsidRPr="002F0526">
        <w:rPr>
          <w:color w:val="000000" w:themeColor="text1"/>
        </w:rPr>
        <w:t>е) проект организации строительства объекта капитального строительства;</w:t>
      </w:r>
    </w:p>
    <w:p w:rsidR="002F0526" w:rsidRPr="002F0526" w:rsidRDefault="002F0526" w:rsidP="002F0526">
      <w:pPr>
        <w:widowControl w:val="0"/>
        <w:ind w:firstLine="737"/>
        <w:jc w:val="both"/>
        <w:rPr>
          <w:color w:val="000000" w:themeColor="text1"/>
        </w:rPr>
      </w:pPr>
      <w:r w:rsidRPr="002F0526">
        <w:rPr>
          <w:color w:val="000000" w:themeColor="text1"/>
        </w:rPr>
        <w:t>ж) проект организации работ по сносу объектов капитального строительства, их частей;</w:t>
      </w:r>
    </w:p>
    <w:p w:rsidR="002F0526" w:rsidRPr="002F0526" w:rsidRDefault="002F0526" w:rsidP="002F0526">
      <w:pPr>
        <w:widowControl w:val="0"/>
        <w:ind w:firstLine="737"/>
        <w:jc w:val="both"/>
        <w:rPr>
          <w:color w:val="000000" w:themeColor="text1"/>
        </w:rPr>
      </w:pPr>
      <w:r w:rsidRPr="002F0526">
        <w:rPr>
          <w:color w:val="000000" w:themeColor="text1"/>
        </w:rPr>
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кодекса;</w:t>
      </w:r>
    </w:p>
    <w:p w:rsidR="002F0526" w:rsidRPr="002F0526" w:rsidRDefault="002F0526" w:rsidP="002F0526">
      <w:pPr>
        <w:widowControl w:val="0"/>
        <w:ind w:firstLine="737"/>
        <w:jc w:val="both"/>
        <w:rPr>
          <w:color w:val="000000" w:themeColor="text1"/>
        </w:rPr>
      </w:pPr>
      <w:r w:rsidRPr="002F0526">
        <w:rPr>
          <w:rFonts w:eastAsia="Arial"/>
          <w:color w:val="000000" w:themeColor="text1"/>
        </w:rPr>
        <w:t xml:space="preserve">5)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</w:t>
      </w:r>
      <w:r w:rsidRPr="002F0526">
        <w:rPr>
          <w:rFonts w:eastAsia="Arial"/>
          <w:color w:val="000000" w:themeColor="text1"/>
        </w:rPr>
        <w:lastRenderedPageBreak/>
        <w:t>Градостроительного кодекса,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кодекса;</w:t>
      </w:r>
    </w:p>
    <w:p w:rsidR="002F0526" w:rsidRPr="002F0526" w:rsidRDefault="002F0526" w:rsidP="002F0526">
      <w:pPr>
        <w:ind w:firstLine="737"/>
        <w:jc w:val="both"/>
        <w:rPr>
          <w:color w:val="000000" w:themeColor="text1"/>
        </w:rPr>
      </w:pPr>
      <w:r w:rsidRPr="002F0526">
        <w:rPr>
          <w:rFonts w:eastAsia="Arial"/>
          <w:color w:val="000000" w:themeColor="text1"/>
        </w:rPr>
        <w:t>6)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кодекса);</w:t>
      </w:r>
    </w:p>
    <w:p w:rsidR="002F0526" w:rsidRPr="002F0526" w:rsidRDefault="002F0526" w:rsidP="002F0526">
      <w:pPr>
        <w:ind w:firstLine="737"/>
        <w:jc w:val="both"/>
        <w:rPr>
          <w:color w:val="000000" w:themeColor="text1"/>
        </w:rPr>
      </w:pPr>
      <w:r w:rsidRPr="002F0526">
        <w:rPr>
          <w:rFonts w:eastAsia="Arial"/>
          <w:color w:val="000000" w:themeColor="text1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8720BD" w:rsidRPr="00E8404D" w:rsidRDefault="002F0526" w:rsidP="008720BD">
      <w:pPr>
        <w:ind w:firstLine="737"/>
        <w:jc w:val="both"/>
        <w:rPr>
          <w:color w:val="000000" w:themeColor="text1"/>
        </w:rPr>
      </w:pPr>
      <w:r w:rsidRPr="002F0526">
        <w:rPr>
          <w:rFonts w:eastAsia="Arial"/>
          <w:color w:val="000000" w:themeColor="text1"/>
        </w:rPr>
        <w:t>8)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Pr="002F0526">
        <w:rPr>
          <w:rFonts w:eastAsia="Arial"/>
          <w:color w:val="000000" w:themeColor="text1"/>
          <w:shd w:val="clear" w:color="auto" w:fill="FFFFFF"/>
        </w:rPr>
        <w:t>.</w:t>
      </w:r>
    </w:p>
    <w:p w:rsidR="002F0526" w:rsidRPr="00E8404D" w:rsidRDefault="001241C0" w:rsidP="008720BD">
      <w:pPr>
        <w:ind w:firstLine="737"/>
        <w:jc w:val="both"/>
        <w:rPr>
          <w:color w:val="000000" w:themeColor="text1"/>
        </w:rPr>
      </w:pPr>
      <w:r w:rsidRPr="00E8404D">
        <w:rPr>
          <w:rFonts w:eastAsia="Arial"/>
          <w:color w:val="000000" w:themeColor="text1"/>
        </w:rPr>
        <w:t>9.9.</w:t>
      </w:r>
      <w:r w:rsidR="008720BD" w:rsidRPr="00E8404D">
        <w:rPr>
          <w:rFonts w:eastAsia="Arial"/>
          <w:color w:val="000000" w:themeColor="text1"/>
        </w:rPr>
        <w:t xml:space="preserve"> </w:t>
      </w:r>
      <w:r w:rsidR="002F0526" w:rsidRPr="00E8404D">
        <w:rPr>
          <w:rFonts w:eastAsia="Arial"/>
          <w:color w:val="000000" w:themeColor="text1"/>
        </w:rPr>
        <w:t>Перечень документов, необходимых для внесения изменений в разрешение на строительство, которые находятся в распоряжении органов и организаций:</w:t>
      </w:r>
    </w:p>
    <w:p w:rsidR="002F0526" w:rsidRPr="002F0526" w:rsidRDefault="002F0526" w:rsidP="002F0526">
      <w:pPr>
        <w:ind w:firstLine="709"/>
        <w:jc w:val="both"/>
        <w:rPr>
          <w:color w:val="000000" w:themeColor="text1"/>
        </w:rPr>
      </w:pPr>
      <w:r w:rsidRPr="002F0526">
        <w:rPr>
          <w:rFonts w:eastAsia="Arial"/>
          <w:color w:val="000000" w:themeColor="text1"/>
        </w:rPr>
        <w:t>1) правоустанавливающие документы на земельный участок в случае приобретения заявителем права на земельный участок, в отношении которого выдано разрешение на строительство;</w:t>
      </w:r>
    </w:p>
    <w:p w:rsidR="002F0526" w:rsidRPr="002F0526" w:rsidRDefault="002F0526" w:rsidP="002F0526">
      <w:pPr>
        <w:ind w:firstLine="709"/>
        <w:jc w:val="both"/>
        <w:rPr>
          <w:color w:val="000000" w:themeColor="text1"/>
        </w:rPr>
      </w:pPr>
      <w:r w:rsidRPr="002F0526">
        <w:rPr>
          <w:rFonts w:eastAsia="Arial"/>
          <w:color w:val="000000" w:themeColor="text1"/>
        </w:rPr>
        <w:t>2) решение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законодательством решение об образовании земельного участка принимает орган местного самоуправления);</w:t>
      </w:r>
    </w:p>
    <w:p w:rsidR="002F0526" w:rsidRPr="002F0526" w:rsidRDefault="002F0526" w:rsidP="002F0526">
      <w:pPr>
        <w:ind w:firstLine="709"/>
        <w:jc w:val="both"/>
        <w:rPr>
          <w:color w:val="000000" w:themeColor="text1"/>
        </w:rPr>
      </w:pPr>
      <w:r w:rsidRPr="002F0526">
        <w:rPr>
          <w:rFonts w:eastAsia="Arial"/>
          <w:color w:val="000000" w:themeColor="text1"/>
        </w:rPr>
        <w:t>3) градостроительный план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отношении которых или одного из которых выдано разрешение на строительство.</w:t>
      </w:r>
    </w:p>
    <w:p w:rsidR="00AE7E71" w:rsidRDefault="001241C0" w:rsidP="00AE7E71">
      <w:pPr>
        <w:widowControl w:val="0"/>
        <w:suppressAutoHyphens/>
        <w:jc w:val="both"/>
        <w:rPr>
          <w:color w:val="000000" w:themeColor="text1"/>
        </w:rPr>
      </w:pPr>
      <w:r w:rsidRPr="00E8404D">
        <w:rPr>
          <w:color w:val="000000" w:themeColor="text1"/>
          <w:shd w:val="clear" w:color="auto" w:fill="FFFFFF"/>
          <w:lang w:eastAsia="zh-CN"/>
        </w:rPr>
        <w:t>9.10.</w:t>
      </w:r>
      <w:r w:rsidR="002F0526" w:rsidRPr="00E8404D">
        <w:rPr>
          <w:color w:val="000000" w:themeColor="text1"/>
          <w:shd w:val="clear" w:color="auto" w:fill="FFFFFF"/>
          <w:lang w:eastAsia="zh-CN"/>
        </w:rPr>
        <w:t xml:space="preserve"> Администрация </w:t>
      </w:r>
      <w:r w:rsidRPr="00E8404D">
        <w:rPr>
          <w:color w:val="000000" w:themeColor="text1"/>
          <w:shd w:val="clear" w:color="auto" w:fill="FFFFFF"/>
          <w:lang w:eastAsia="zh-CN"/>
        </w:rPr>
        <w:t>Новоселовского</w:t>
      </w:r>
      <w:r w:rsidR="002F0526" w:rsidRPr="00E8404D">
        <w:rPr>
          <w:color w:val="000000" w:themeColor="text1"/>
          <w:shd w:val="clear" w:color="auto" w:fill="FFFFFF"/>
          <w:lang w:eastAsia="zh-CN"/>
        </w:rPr>
        <w:t xml:space="preserve"> сельского поселения не вправе требовать от заявителя совершения действий, предусмотренных частью 1 статьи 7 Федерального закона от 27 июля 2010 года № 210-ФЗ «Об организации предоставления государственных и муниципальных услуг.</w:t>
      </w:r>
    </w:p>
    <w:p w:rsidR="002F0526" w:rsidRPr="002F0526" w:rsidRDefault="001241C0" w:rsidP="00AE7E71">
      <w:pPr>
        <w:widowControl w:val="0"/>
        <w:suppressAutoHyphens/>
        <w:jc w:val="both"/>
        <w:rPr>
          <w:color w:val="000000" w:themeColor="text1"/>
        </w:rPr>
      </w:pPr>
      <w:r w:rsidRPr="00E8404D">
        <w:rPr>
          <w:rFonts w:eastAsia="Arial"/>
          <w:color w:val="000000" w:themeColor="text1"/>
        </w:rPr>
        <w:t>9.</w:t>
      </w:r>
      <w:proofErr w:type="gramStart"/>
      <w:r w:rsidRPr="00E8404D">
        <w:rPr>
          <w:rFonts w:eastAsia="Arial"/>
          <w:color w:val="000000" w:themeColor="text1"/>
        </w:rPr>
        <w:t>11.</w:t>
      </w:r>
      <w:r w:rsidR="002F0526" w:rsidRPr="002F0526">
        <w:rPr>
          <w:rFonts w:eastAsia="Arial"/>
          <w:color w:val="000000" w:themeColor="text1"/>
        </w:rPr>
        <w:t>Заявитель</w:t>
      </w:r>
      <w:proofErr w:type="gramEnd"/>
      <w:r w:rsidR="002F0526" w:rsidRPr="002F0526">
        <w:rPr>
          <w:rFonts w:eastAsia="Arial"/>
          <w:color w:val="000000" w:themeColor="text1"/>
        </w:rPr>
        <w:t xml:space="preserve"> вправе представить указанные документы и информацию в отдел по собственной инициативе.»;</w:t>
      </w:r>
    </w:p>
    <w:p w:rsidR="002F0526" w:rsidRPr="002F0526" w:rsidRDefault="00E8404D" w:rsidP="002F0526">
      <w:pPr>
        <w:tabs>
          <w:tab w:val="left" w:pos="1560"/>
        </w:tabs>
        <w:suppressAutoHyphens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2F0526" w:rsidRPr="00E8404D">
        <w:rPr>
          <w:color w:val="000000" w:themeColor="text1"/>
        </w:rPr>
        <w:t xml:space="preserve">) </w:t>
      </w:r>
      <w:r w:rsidR="001241C0" w:rsidRPr="00E8404D">
        <w:rPr>
          <w:color w:val="000000" w:themeColor="text1"/>
        </w:rPr>
        <w:t>слова по тексту:</w:t>
      </w:r>
      <w:r w:rsidR="002F0526" w:rsidRPr="00E8404D">
        <w:rPr>
          <w:color w:val="000000" w:themeColor="text1"/>
        </w:rPr>
        <w:t xml:space="preserve"> «на Портале государственных и муниципальных услуг Томской области» исключить», «через Портал государственных и муниципа</w:t>
      </w:r>
      <w:r w:rsidR="001241C0" w:rsidRPr="00E8404D">
        <w:rPr>
          <w:color w:val="000000" w:themeColor="text1"/>
        </w:rPr>
        <w:t>льных услуг Томской области», «</w:t>
      </w:r>
      <w:r w:rsidR="002F0526" w:rsidRPr="00E8404D">
        <w:rPr>
          <w:color w:val="000000" w:themeColor="text1"/>
        </w:rPr>
        <w:t>регионального Портала государственных и муниципальных услуг Томской области» исключить;</w:t>
      </w:r>
    </w:p>
    <w:p w:rsidR="002F0526" w:rsidRPr="00E8404D" w:rsidRDefault="002F0526" w:rsidP="001241C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2F0526">
        <w:rPr>
          <w:color w:val="000000" w:themeColor="text1"/>
        </w:rPr>
        <w:tab/>
      </w:r>
      <w:r w:rsidR="00E8404D">
        <w:rPr>
          <w:color w:val="000000" w:themeColor="text1"/>
        </w:rPr>
        <w:t>г</w:t>
      </w:r>
      <w:r w:rsidR="001241C0" w:rsidRPr="00E8404D">
        <w:rPr>
          <w:color w:val="000000" w:themeColor="text1"/>
        </w:rPr>
        <w:t xml:space="preserve">) </w:t>
      </w:r>
      <w:r w:rsidRPr="002F0526">
        <w:rPr>
          <w:color w:val="000000" w:themeColor="text1"/>
        </w:rPr>
        <w:t xml:space="preserve">слова </w:t>
      </w:r>
      <w:r w:rsidR="001241C0" w:rsidRPr="00E8404D">
        <w:rPr>
          <w:color w:val="000000" w:themeColor="text1"/>
        </w:rPr>
        <w:t xml:space="preserve">по тексту </w:t>
      </w:r>
      <w:r w:rsidRPr="002F0526">
        <w:rPr>
          <w:color w:val="000000" w:themeColor="text1"/>
        </w:rPr>
        <w:t>«</w:t>
      </w:r>
      <w:r w:rsidRPr="00E8404D">
        <w:rPr>
          <w:color w:val="000000" w:themeColor="text1"/>
        </w:rPr>
        <w:t xml:space="preserve">Постановлением Правительства Российской Федерации от 24.11.2005 № 698» заменить </w:t>
      </w:r>
      <w:proofErr w:type="gramStart"/>
      <w:r w:rsidRPr="00E8404D">
        <w:rPr>
          <w:color w:val="000000" w:themeColor="text1"/>
        </w:rPr>
        <w:t>словами  «</w:t>
      </w:r>
      <w:proofErr w:type="gramEnd"/>
      <w:r w:rsidRPr="00E8404D">
        <w:rPr>
          <w:color w:val="000000" w:themeColor="text1"/>
        </w:rPr>
        <w:t>Приказом Минстроя России от 19.02.2015 № 117/</w:t>
      </w:r>
      <w:proofErr w:type="spellStart"/>
      <w:r w:rsidRPr="00E8404D">
        <w:rPr>
          <w:color w:val="000000" w:themeColor="text1"/>
        </w:rPr>
        <w:t>пр</w:t>
      </w:r>
      <w:proofErr w:type="spellEnd"/>
      <w:r w:rsidRPr="00E8404D">
        <w:rPr>
          <w:color w:val="000000" w:themeColor="text1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E8404D" w:rsidRDefault="003244A3" w:rsidP="00AE7E71">
      <w:pPr>
        <w:shd w:val="clear" w:color="auto" w:fill="FFFFFF"/>
        <w:ind w:firstLine="709"/>
        <w:jc w:val="both"/>
        <w:rPr>
          <w:color w:val="000000" w:themeColor="text1"/>
        </w:rPr>
      </w:pPr>
      <w:r w:rsidRPr="00E8404D">
        <w:rPr>
          <w:color w:val="000000" w:themeColor="text1"/>
        </w:rPr>
        <w:t>2.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3244A3" w:rsidRDefault="003244A3" w:rsidP="00E8404D">
      <w:pPr>
        <w:ind w:firstLine="709"/>
        <w:jc w:val="both"/>
        <w:rPr>
          <w:color w:val="000000" w:themeColor="text1"/>
        </w:rPr>
      </w:pPr>
      <w:r w:rsidRPr="00E8404D">
        <w:rPr>
          <w:color w:val="000000" w:themeColor="text1"/>
        </w:rPr>
        <w:lastRenderedPageBreak/>
        <w:t>3. Настоящее постановление вступает в силу с даты</w:t>
      </w:r>
      <w:r w:rsidR="00E8404D">
        <w:rPr>
          <w:color w:val="000000" w:themeColor="text1"/>
        </w:rPr>
        <w:t xml:space="preserve"> его официального опубликования.</w:t>
      </w:r>
    </w:p>
    <w:p w:rsidR="00E8404D" w:rsidRDefault="00E8404D" w:rsidP="00E8404D">
      <w:pPr>
        <w:ind w:firstLine="709"/>
        <w:jc w:val="both"/>
        <w:rPr>
          <w:color w:val="000000" w:themeColor="text1"/>
        </w:rPr>
      </w:pPr>
    </w:p>
    <w:p w:rsidR="00E8404D" w:rsidRDefault="00E8404D" w:rsidP="00E8404D">
      <w:pPr>
        <w:ind w:firstLine="709"/>
        <w:jc w:val="both"/>
        <w:rPr>
          <w:color w:val="000000" w:themeColor="text1"/>
        </w:rPr>
      </w:pPr>
    </w:p>
    <w:p w:rsidR="00E8404D" w:rsidRPr="00E8404D" w:rsidRDefault="00E8404D" w:rsidP="00E8404D">
      <w:pPr>
        <w:ind w:firstLine="709"/>
        <w:jc w:val="both"/>
        <w:rPr>
          <w:color w:val="000000" w:themeColor="text1"/>
        </w:rPr>
      </w:pPr>
    </w:p>
    <w:p w:rsidR="003244A3" w:rsidRPr="00E8404D" w:rsidRDefault="003244A3" w:rsidP="003244A3">
      <w:pPr>
        <w:rPr>
          <w:color w:val="000000" w:themeColor="text1"/>
        </w:rPr>
      </w:pPr>
      <w:r w:rsidRPr="00E8404D">
        <w:rPr>
          <w:color w:val="000000" w:themeColor="text1"/>
        </w:rPr>
        <w:t>Глава поселения</w:t>
      </w:r>
      <w:r w:rsidRPr="00E8404D">
        <w:rPr>
          <w:color w:val="000000" w:themeColor="text1"/>
        </w:rPr>
        <w:tab/>
      </w:r>
      <w:r w:rsidRPr="00E8404D">
        <w:rPr>
          <w:color w:val="000000" w:themeColor="text1"/>
        </w:rPr>
        <w:tab/>
      </w:r>
      <w:r w:rsidRPr="00E8404D">
        <w:rPr>
          <w:color w:val="000000" w:themeColor="text1"/>
        </w:rPr>
        <w:tab/>
      </w:r>
      <w:r w:rsidRPr="00E8404D">
        <w:rPr>
          <w:color w:val="000000" w:themeColor="text1"/>
        </w:rPr>
        <w:tab/>
      </w:r>
      <w:r w:rsidRPr="00E8404D">
        <w:rPr>
          <w:color w:val="000000" w:themeColor="text1"/>
        </w:rPr>
        <w:tab/>
      </w:r>
      <w:r w:rsidRPr="00E8404D">
        <w:rPr>
          <w:color w:val="000000" w:themeColor="text1"/>
        </w:rPr>
        <w:tab/>
      </w:r>
      <w:r w:rsidRPr="00E8404D">
        <w:rPr>
          <w:color w:val="000000" w:themeColor="text1"/>
        </w:rPr>
        <w:tab/>
      </w:r>
      <w:r w:rsidRPr="00E8404D">
        <w:rPr>
          <w:color w:val="000000" w:themeColor="text1"/>
        </w:rPr>
        <w:tab/>
      </w:r>
      <w:r w:rsidRPr="00E8404D">
        <w:rPr>
          <w:color w:val="000000" w:themeColor="text1"/>
        </w:rPr>
        <w:tab/>
      </w:r>
      <w:r w:rsidR="00E8404D">
        <w:rPr>
          <w:color w:val="000000" w:themeColor="text1"/>
        </w:rPr>
        <w:t xml:space="preserve">    </w:t>
      </w:r>
      <w:r w:rsidRPr="00E8404D">
        <w:rPr>
          <w:color w:val="000000" w:themeColor="text1"/>
        </w:rPr>
        <w:t xml:space="preserve"> С.В. Петров</w:t>
      </w:r>
    </w:p>
    <w:p w:rsidR="003244A3" w:rsidRPr="00E8404D" w:rsidRDefault="003244A3" w:rsidP="003244A3">
      <w:pPr>
        <w:rPr>
          <w:color w:val="000000" w:themeColor="text1"/>
        </w:rPr>
      </w:pPr>
    </w:p>
    <w:p w:rsidR="00233128" w:rsidRPr="00E8404D" w:rsidRDefault="00233128" w:rsidP="003244A3">
      <w:pPr>
        <w:rPr>
          <w:color w:val="000000" w:themeColor="text1"/>
        </w:rPr>
      </w:pPr>
    </w:p>
    <w:sectPr w:rsidR="00233128" w:rsidRPr="00E8404D" w:rsidSect="008C72C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2C6" w:rsidRDefault="008C72C6" w:rsidP="008C72C6">
      <w:r>
        <w:separator/>
      </w:r>
    </w:p>
  </w:endnote>
  <w:endnote w:type="continuationSeparator" w:id="0">
    <w:p w:rsidR="008C72C6" w:rsidRDefault="008C72C6" w:rsidP="008C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2C6" w:rsidRDefault="008C72C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2C6" w:rsidRDefault="008C72C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2C6" w:rsidRDefault="008C72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2C6" w:rsidRDefault="008C72C6" w:rsidP="008C72C6">
      <w:r>
        <w:separator/>
      </w:r>
    </w:p>
  </w:footnote>
  <w:footnote w:type="continuationSeparator" w:id="0">
    <w:p w:rsidR="008C72C6" w:rsidRDefault="008C72C6" w:rsidP="008C7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2C6" w:rsidRDefault="008C72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9356442"/>
      <w:docPartObj>
        <w:docPartGallery w:val="Page Numbers (Top of Page)"/>
        <w:docPartUnique/>
      </w:docPartObj>
    </w:sdtPr>
    <w:sdtEndPr/>
    <w:sdtContent>
      <w:p w:rsidR="008C72C6" w:rsidRDefault="008C72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D33">
          <w:rPr>
            <w:noProof/>
          </w:rPr>
          <w:t>8</w:t>
        </w:r>
        <w:r>
          <w:fldChar w:fldCharType="end"/>
        </w:r>
      </w:p>
    </w:sdtContent>
  </w:sdt>
  <w:p w:rsidR="008C72C6" w:rsidRDefault="008C72C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2C6" w:rsidRDefault="008C72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ECD"/>
    <w:multiLevelType w:val="multilevel"/>
    <w:tmpl w:val="042E919C"/>
    <w:lvl w:ilvl="0">
      <w:start w:val="9"/>
      <w:numFmt w:val="decimal"/>
      <w:lvlText w:val="%1."/>
      <w:lvlJc w:val="left"/>
      <w:pPr>
        <w:ind w:left="390" w:hanging="390"/>
      </w:pPr>
      <w:rPr>
        <w:rFonts w:ascii="Arial" w:eastAsia="SimSun" w:hAnsi="Arial" w:cs="Arial" w:hint="default"/>
        <w:color w:val="00000A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ascii="Arial" w:eastAsia="SimSun" w:hAnsi="Arial" w:cs="Arial"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eastAsia="SimSun" w:hAnsi="Arial" w:cs="Arial"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eastAsia="SimSun" w:hAnsi="Arial" w:cs="Arial"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eastAsia="SimSun" w:hAnsi="Arial" w:cs="Arial"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eastAsia="SimSun" w:hAnsi="Arial" w:cs="Arial"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eastAsia="SimSun" w:hAnsi="Arial" w:cs="Arial"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eastAsia="SimSun" w:hAnsi="Arial" w:cs="Arial"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eastAsia="SimSun" w:hAnsi="Arial" w:cs="Arial" w:hint="default"/>
        <w:color w:val="00000A"/>
      </w:rPr>
    </w:lvl>
  </w:abstractNum>
  <w:abstractNum w:abstractNumId="1" w15:restartNumberingAfterBreak="0">
    <w:nsid w:val="1FD851A1"/>
    <w:multiLevelType w:val="multilevel"/>
    <w:tmpl w:val="BC10423E"/>
    <w:lvl w:ilvl="0">
      <w:start w:val="2"/>
      <w:numFmt w:val="decimal"/>
      <w:lvlText w:val="%1."/>
      <w:lvlJc w:val="left"/>
      <w:pPr>
        <w:ind w:left="585" w:hanging="585"/>
      </w:pPr>
      <w:rPr>
        <w:rFonts w:ascii="Arial" w:eastAsia="Arial" w:hAnsi="Arial" w:cs="Arial" w:hint="default"/>
      </w:rPr>
    </w:lvl>
    <w:lvl w:ilvl="1">
      <w:start w:val="6"/>
      <w:numFmt w:val="decimal"/>
      <w:lvlText w:val="%1.%2."/>
      <w:lvlJc w:val="left"/>
      <w:pPr>
        <w:ind w:left="765" w:hanging="585"/>
      </w:pPr>
      <w:rPr>
        <w:rFonts w:ascii="Arial" w:eastAsia="Arial" w:hAnsi="Arial" w:cs="Arial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ascii="Arial" w:eastAsia="Arial" w:hAnsi="Arial" w:cs="Arial" w:hint="default"/>
      </w:rPr>
    </w:lvl>
  </w:abstractNum>
  <w:abstractNum w:abstractNumId="2" w15:restartNumberingAfterBreak="0">
    <w:nsid w:val="266B19DF"/>
    <w:multiLevelType w:val="multilevel"/>
    <w:tmpl w:val="65E8DDEC"/>
    <w:lvl w:ilvl="0">
      <w:start w:val="2"/>
      <w:numFmt w:val="decimal"/>
      <w:lvlText w:val="%1."/>
      <w:lvlJc w:val="left"/>
      <w:pPr>
        <w:ind w:left="585" w:hanging="585"/>
      </w:pPr>
      <w:rPr>
        <w:rFonts w:ascii="Arial" w:eastAsia="SimSun" w:hAnsi="Arial" w:cs="Arial" w:hint="default"/>
        <w:color w:val="00000A"/>
      </w:rPr>
    </w:lvl>
    <w:lvl w:ilvl="1">
      <w:start w:val="6"/>
      <w:numFmt w:val="decimal"/>
      <w:lvlText w:val="%1.%2."/>
      <w:lvlJc w:val="left"/>
      <w:pPr>
        <w:ind w:left="765" w:hanging="585"/>
      </w:pPr>
      <w:rPr>
        <w:rFonts w:ascii="Arial" w:eastAsia="SimSun" w:hAnsi="Arial" w:cs="Arial" w:hint="default"/>
        <w:color w:val="00000A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Arial" w:eastAsia="SimSun" w:hAnsi="Arial" w:cs="Arial" w:hint="default"/>
        <w:color w:val="00000A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="Arial" w:eastAsia="SimSun" w:hAnsi="Arial" w:cs="Arial" w:hint="default"/>
        <w:color w:val="00000A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Arial" w:eastAsia="SimSun" w:hAnsi="Arial" w:cs="Arial"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ascii="Arial" w:eastAsia="SimSun" w:hAnsi="Arial" w:cs="Arial"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="Arial" w:eastAsia="SimSun" w:hAnsi="Arial" w:cs="Arial"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ascii="Arial" w:eastAsia="SimSun" w:hAnsi="Arial" w:cs="Arial"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ascii="Arial" w:eastAsia="SimSun" w:hAnsi="Arial" w:cs="Arial" w:hint="default"/>
        <w:color w:val="00000A"/>
      </w:rPr>
    </w:lvl>
  </w:abstractNum>
  <w:abstractNum w:abstractNumId="3" w15:restartNumberingAfterBreak="0">
    <w:nsid w:val="2AE00BB3"/>
    <w:multiLevelType w:val="multilevel"/>
    <w:tmpl w:val="04F22ABA"/>
    <w:lvl w:ilvl="0">
      <w:start w:val="2"/>
      <w:numFmt w:val="decimal"/>
      <w:lvlText w:val="%1."/>
      <w:lvlJc w:val="left"/>
      <w:pPr>
        <w:ind w:left="720" w:hanging="720"/>
      </w:pPr>
      <w:rPr>
        <w:rFonts w:ascii="Arial" w:eastAsia="Arial" w:hAnsi="Arial" w:cs="Arial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ascii="Arial" w:eastAsia="Arial" w:hAnsi="Arial" w:cs="Arial" w:hint="default"/>
      </w:rPr>
    </w:lvl>
    <w:lvl w:ilvl="2">
      <w:start w:val="13"/>
      <w:numFmt w:val="decimal"/>
      <w:lvlText w:val="%1.%2.%3."/>
      <w:lvlJc w:val="left"/>
      <w:pPr>
        <w:ind w:left="1428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Arial" w:eastAsia="Arial" w:hAnsi="Arial" w:cs="Arial" w:hint="default"/>
      </w:rPr>
    </w:lvl>
  </w:abstractNum>
  <w:abstractNum w:abstractNumId="4" w15:restartNumberingAfterBreak="0">
    <w:nsid w:val="51183AEC"/>
    <w:multiLevelType w:val="multilevel"/>
    <w:tmpl w:val="663C98F0"/>
    <w:lvl w:ilvl="0">
      <w:start w:val="9"/>
      <w:numFmt w:val="decimal"/>
      <w:lvlText w:val="%1."/>
      <w:lvlJc w:val="left"/>
      <w:pPr>
        <w:ind w:left="585" w:hanging="585"/>
      </w:pPr>
      <w:rPr>
        <w:rFonts w:ascii="Arial" w:eastAsia="Arial" w:hAnsi="Arial" w:cs="Arial" w:hint="default"/>
      </w:rPr>
    </w:lvl>
    <w:lvl w:ilvl="1">
      <w:start w:val="7"/>
      <w:numFmt w:val="decimal"/>
      <w:lvlText w:val="%1.%2."/>
      <w:lvlJc w:val="left"/>
      <w:pPr>
        <w:ind w:left="585" w:hanging="585"/>
      </w:pPr>
      <w:rPr>
        <w:rFonts w:ascii="Arial" w:eastAsia="Arial" w:hAnsi="Arial" w:cs="Arial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 w:hint="default"/>
      </w:rPr>
    </w:lvl>
  </w:abstractNum>
  <w:abstractNum w:abstractNumId="5" w15:restartNumberingAfterBreak="0">
    <w:nsid w:val="61E13929"/>
    <w:multiLevelType w:val="multilevel"/>
    <w:tmpl w:val="0E5E776A"/>
    <w:lvl w:ilvl="0">
      <w:start w:val="2"/>
      <w:numFmt w:val="decimal"/>
      <w:lvlText w:val="%1."/>
      <w:lvlJc w:val="left"/>
      <w:pPr>
        <w:ind w:left="585" w:hanging="585"/>
      </w:pPr>
      <w:rPr>
        <w:rFonts w:ascii="Arial" w:eastAsia="Arial" w:hAnsi="Arial" w:cs="Arial" w:hint="default"/>
      </w:rPr>
    </w:lvl>
    <w:lvl w:ilvl="1">
      <w:start w:val="6"/>
      <w:numFmt w:val="decimal"/>
      <w:lvlText w:val="%1.%2."/>
      <w:lvlJc w:val="left"/>
      <w:pPr>
        <w:ind w:left="1010" w:hanging="585"/>
      </w:pPr>
      <w:rPr>
        <w:rFonts w:ascii="Arial" w:eastAsia="Arial" w:hAnsi="Arial" w:cs="Arial" w:hint="default"/>
      </w:rPr>
    </w:lvl>
    <w:lvl w:ilvl="2">
      <w:start w:val="7"/>
      <w:numFmt w:val="decimal"/>
      <w:lvlText w:val="%1.%2.%3."/>
      <w:lvlJc w:val="left"/>
      <w:pPr>
        <w:ind w:left="2138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ascii="Arial" w:eastAsia="Arial" w:hAnsi="Arial" w:cs="Arial" w:hint="default"/>
      </w:rPr>
    </w:lvl>
  </w:abstractNum>
  <w:abstractNum w:abstractNumId="6" w15:restartNumberingAfterBreak="0">
    <w:nsid w:val="6476509B"/>
    <w:multiLevelType w:val="multilevel"/>
    <w:tmpl w:val="34C4C31A"/>
    <w:lvl w:ilvl="0">
      <w:start w:val="9"/>
      <w:numFmt w:val="decimal"/>
      <w:lvlText w:val="%1."/>
      <w:lvlJc w:val="left"/>
      <w:pPr>
        <w:ind w:left="585" w:hanging="585"/>
      </w:pPr>
      <w:rPr>
        <w:rFonts w:ascii="Arial" w:eastAsia="Arial" w:hAnsi="Arial" w:cs="Arial" w:hint="default"/>
      </w:rPr>
    </w:lvl>
    <w:lvl w:ilvl="1">
      <w:start w:val="7"/>
      <w:numFmt w:val="decimal"/>
      <w:lvlText w:val="%1.%2."/>
      <w:lvlJc w:val="left"/>
      <w:pPr>
        <w:ind w:left="585" w:hanging="585"/>
      </w:pPr>
      <w:rPr>
        <w:rFonts w:ascii="Arial" w:eastAsia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 w:hint="default"/>
      </w:rPr>
    </w:lvl>
  </w:abstractNum>
  <w:abstractNum w:abstractNumId="7" w15:restartNumberingAfterBreak="0">
    <w:nsid w:val="793F3729"/>
    <w:multiLevelType w:val="multilevel"/>
    <w:tmpl w:val="4790B362"/>
    <w:lvl w:ilvl="0">
      <w:start w:val="2"/>
      <w:numFmt w:val="decimal"/>
      <w:lvlText w:val="%1."/>
      <w:lvlJc w:val="left"/>
      <w:pPr>
        <w:ind w:left="720" w:hanging="720"/>
      </w:pPr>
      <w:rPr>
        <w:rFonts w:ascii="Arial" w:eastAsia="Arial" w:hAnsi="Arial" w:cs="Arial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Arial" w:eastAsia="Arial" w:hAnsi="Arial" w:cs="Arial" w:hint="default"/>
      </w:rPr>
    </w:lvl>
    <w:lvl w:ilvl="2">
      <w:start w:val="11"/>
      <w:numFmt w:val="decimal"/>
      <w:lvlText w:val="%1.%2.%3."/>
      <w:lvlJc w:val="left"/>
      <w:pPr>
        <w:ind w:left="2138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Arial" w:eastAsia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DB"/>
    <w:rsid w:val="00040690"/>
    <w:rsid w:val="000C3A7C"/>
    <w:rsid w:val="000E50CC"/>
    <w:rsid w:val="001241C0"/>
    <w:rsid w:val="001430C3"/>
    <w:rsid w:val="00147E74"/>
    <w:rsid w:val="001752BB"/>
    <w:rsid w:val="00194F35"/>
    <w:rsid w:val="001F3D89"/>
    <w:rsid w:val="00230CEE"/>
    <w:rsid w:val="00233128"/>
    <w:rsid w:val="002F0526"/>
    <w:rsid w:val="002F652F"/>
    <w:rsid w:val="00316364"/>
    <w:rsid w:val="003244A3"/>
    <w:rsid w:val="00383FDD"/>
    <w:rsid w:val="00390FE9"/>
    <w:rsid w:val="003E1A72"/>
    <w:rsid w:val="004561B8"/>
    <w:rsid w:val="00502D33"/>
    <w:rsid w:val="0057283A"/>
    <w:rsid w:val="00587085"/>
    <w:rsid w:val="005B0BC7"/>
    <w:rsid w:val="005B17E8"/>
    <w:rsid w:val="005F07F0"/>
    <w:rsid w:val="006A075A"/>
    <w:rsid w:val="0078594D"/>
    <w:rsid w:val="007E78C8"/>
    <w:rsid w:val="008256DB"/>
    <w:rsid w:val="008720BD"/>
    <w:rsid w:val="008C72C6"/>
    <w:rsid w:val="009F6BDB"/>
    <w:rsid w:val="00A72F2F"/>
    <w:rsid w:val="00AE7E71"/>
    <w:rsid w:val="00B818DC"/>
    <w:rsid w:val="00B9781B"/>
    <w:rsid w:val="00BC4519"/>
    <w:rsid w:val="00E76DDB"/>
    <w:rsid w:val="00E8404D"/>
    <w:rsid w:val="00E93007"/>
    <w:rsid w:val="00E97B22"/>
    <w:rsid w:val="00EB5BA8"/>
    <w:rsid w:val="00EF4040"/>
    <w:rsid w:val="00F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0CBE"/>
  <w15:chartTrackingRefBased/>
  <w15:docId w15:val="{BD12B732-C1E7-40FB-9A48-F0AB7A6E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F3D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unhideWhenUsed/>
    <w:rsid w:val="003244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05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2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2C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C72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7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C72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7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870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58/92409a09f2fd78349ae7c7f2064bf25a/" TargetMode="External"/><Relationship Id="rId13" Type="http://schemas.openxmlformats.org/officeDocument/2006/relationships/hyperlink" Target="http://base.garant.ru/12138258/07bdd21ab547687f72d1294bbd35ef3e/" TargetMode="External"/><Relationship Id="rId18" Type="http://schemas.openxmlformats.org/officeDocument/2006/relationships/hyperlink" Target="http://www.consultant.ru/document/cons_doc_LAW_315267/570afc6feff03328459242886307d6aebe1ccb6b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novoselovo.ru/" TargetMode="External"/><Relationship Id="rId12" Type="http://schemas.openxmlformats.org/officeDocument/2006/relationships/hyperlink" Target="http://base.garant.ru/12138258/07bdd21ab547687f72d1294bbd35ef3e/" TargetMode="External"/><Relationship Id="rId17" Type="http://schemas.openxmlformats.org/officeDocument/2006/relationships/hyperlink" Target="http://www.consultant.ru/document/cons_doc_LAW_315267/570afc6feff03328459242886307d6aebe1ccb6b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base.garant.ru/12127232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38258/07bdd21ab547687f72d1294bbd35ef3e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base.garant.ru/12138258/f9b0119a4fce7561a213cdc9af189098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base.garant.ru/12138258/07bdd21ab547687f72d1294bbd35ef3e/" TargetMode="External"/><Relationship Id="rId19" Type="http://schemas.openxmlformats.org/officeDocument/2006/relationships/hyperlink" Target="http://www.consultant.ru/document/cons_doc_LAW_315267/570afc6feff03328459242886307d6aebe1ccb6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58/07bdd21ab547687f72d1294bbd35ef3e/" TargetMode="External"/><Relationship Id="rId14" Type="http://schemas.openxmlformats.org/officeDocument/2006/relationships/hyperlink" Target="http://base.garant.ru/12138258/1cafb24d049dcd1e7707a22d98e9858f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3930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33</cp:revision>
  <cp:lastPrinted>2019-07-03T09:29:00Z</cp:lastPrinted>
  <dcterms:created xsi:type="dcterms:W3CDTF">2019-06-28T10:53:00Z</dcterms:created>
  <dcterms:modified xsi:type="dcterms:W3CDTF">2019-09-10T11:56:00Z</dcterms:modified>
</cp:coreProperties>
</file>