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Default="00A863EC" w:rsidP="00A863EC">
      <w:pPr>
        <w:spacing w:line="480" w:lineRule="auto"/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  <w:r>
        <w:rPr>
          <w:b/>
        </w:rPr>
        <w:br/>
        <w:t>КОЛПАШЕВСКОГО РАЙОНА ТОМСКОЙ ОБЛАСТИ</w:t>
      </w:r>
    </w:p>
    <w:p w:rsidR="00A863EC" w:rsidRDefault="00A863EC" w:rsidP="00A863EC">
      <w:pPr>
        <w:spacing w:line="480" w:lineRule="auto"/>
        <w:jc w:val="center"/>
        <w:rPr>
          <w:b/>
        </w:rPr>
      </w:pPr>
      <w:r>
        <w:rPr>
          <w:b/>
        </w:rPr>
        <w:t>ПОСТАНОВЛЕНИЕ</w:t>
      </w: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63EC" w:rsidRDefault="00A568D0" w:rsidP="00A863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B4056">
        <w:rPr>
          <w:sz w:val="28"/>
          <w:szCs w:val="28"/>
        </w:rPr>
        <w:t>3</w:t>
      </w:r>
      <w:r w:rsidR="00A863E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A863EC">
        <w:rPr>
          <w:sz w:val="28"/>
          <w:szCs w:val="28"/>
        </w:rPr>
        <w:t xml:space="preserve">.2024                                                                            </w:t>
      </w:r>
      <w:r>
        <w:rPr>
          <w:sz w:val="28"/>
          <w:szCs w:val="28"/>
        </w:rPr>
        <w:t xml:space="preserve">                            № 148</w:t>
      </w:r>
    </w:p>
    <w:p w:rsidR="00A863EC" w:rsidRDefault="00A863EC" w:rsidP="00A863EC">
      <w:pPr>
        <w:rPr>
          <w:sz w:val="28"/>
          <w:szCs w:val="28"/>
        </w:rPr>
      </w:pPr>
    </w:p>
    <w:p w:rsidR="00A863EC" w:rsidRDefault="00A863EC" w:rsidP="00A863E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жилому дому</w:t>
      </w: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упорядочения нумерации зданий, строений и сооружений, земельных участков на территории муниципального образования «Новоселовское сельское поселение»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жилому дому, расположенном на земельном участке кадастровый номер 70:08:</w:t>
      </w:r>
      <w:r w:rsidR="00A568D0">
        <w:rPr>
          <w:sz w:val="28"/>
          <w:szCs w:val="28"/>
        </w:rPr>
        <w:t>0100040</w:t>
      </w:r>
      <w:r>
        <w:rPr>
          <w:sz w:val="28"/>
          <w:szCs w:val="28"/>
        </w:rPr>
        <w:t>:1</w:t>
      </w:r>
      <w:r w:rsidR="00A568D0">
        <w:rPr>
          <w:sz w:val="28"/>
          <w:szCs w:val="28"/>
        </w:rPr>
        <w:t>2</w:t>
      </w:r>
      <w:r>
        <w:rPr>
          <w:sz w:val="28"/>
          <w:szCs w:val="28"/>
        </w:rPr>
        <w:t>, общей площадью 3</w:t>
      </w:r>
      <w:r w:rsidR="008B4056">
        <w:rPr>
          <w:sz w:val="28"/>
          <w:szCs w:val="28"/>
        </w:rPr>
        <w:t>9,9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следующий адрес: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муниципальный район, Новоселовское сельское поселение, д. Родионовка, ул. </w:t>
      </w:r>
      <w:r w:rsidR="00A568D0">
        <w:rPr>
          <w:sz w:val="28"/>
          <w:szCs w:val="28"/>
        </w:rPr>
        <w:t>Береговая</w:t>
      </w:r>
      <w:r>
        <w:rPr>
          <w:sz w:val="28"/>
          <w:szCs w:val="28"/>
        </w:rPr>
        <w:t xml:space="preserve">, д. </w:t>
      </w:r>
      <w:r w:rsidR="00A568D0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A863EC" w:rsidRDefault="00A863EC" w:rsidP="00A863EC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С.В. Петров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</w:p>
    <w:p w:rsidR="00A863EC" w:rsidRDefault="00A863EC" w:rsidP="00A863EC">
      <w:pPr>
        <w:rPr>
          <w:sz w:val="28"/>
          <w:szCs w:val="28"/>
        </w:rPr>
      </w:pPr>
    </w:p>
    <w:p w:rsidR="00A863EC" w:rsidRDefault="00A863EC" w:rsidP="00A863EC"/>
    <w:p w:rsidR="007636F8" w:rsidRDefault="007636F8"/>
    <w:sectPr w:rsidR="0076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B8"/>
    <w:rsid w:val="007636F8"/>
    <w:rsid w:val="008652B8"/>
    <w:rsid w:val="008B4056"/>
    <w:rsid w:val="00A568D0"/>
    <w:rsid w:val="00A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A40F"/>
  <w15:chartTrackingRefBased/>
  <w15:docId w15:val="{7395D99C-EA7D-4F05-A13E-046786E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</cp:revision>
  <cp:lastPrinted>2024-11-18T04:01:00Z</cp:lastPrinted>
  <dcterms:created xsi:type="dcterms:W3CDTF">2024-07-05T08:02:00Z</dcterms:created>
  <dcterms:modified xsi:type="dcterms:W3CDTF">2024-11-18T04:02:00Z</dcterms:modified>
</cp:coreProperties>
</file>