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C1032" w:rsidRDefault="003F686D" w:rsidP="007C1032">
      <w:pPr>
        <w:ind w:left="5670"/>
        <w:jc w:val="right"/>
        <w:rPr>
          <w:rFonts w:eastAsia="Calibri"/>
          <w:sz w:val="24"/>
          <w:szCs w:val="24"/>
          <w:lang w:val="ru-RU" w:eastAsia="en-US"/>
        </w:rPr>
      </w:pPr>
      <w:r w:rsidRPr="00C2051A">
        <w:rPr>
          <w:rFonts w:eastAsia="Calibri"/>
          <w:sz w:val="24"/>
          <w:szCs w:val="24"/>
          <w:lang w:val="ru-RU" w:eastAsia="en-US"/>
        </w:rPr>
        <w:t>Приложение 4</w:t>
      </w:r>
      <w:r w:rsidR="0008633A" w:rsidRPr="00C2051A">
        <w:rPr>
          <w:rFonts w:eastAsia="Calibri"/>
          <w:sz w:val="24"/>
          <w:szCs w:val="24"/>
          <w:lang w:val="ru-RU" w:eastAsia="en-US"/>
        </w:rPr>
        <w:t xml:space="preserve"> к распоряжению</w:t>
      </w:r>
    </w:p>
    <w:p w:rsidR="0008633A" w:rsidRPr="00C2051A" w:rsidRDefault="0008633A" w:rsidP="007C1032">
      <w:pPr>
        <w:ind w:left="5670"/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>Администрации Новоселовского</w:t>
      </w:r>
    </w:p>
    <w:p w:rsidR="0008633A" w:rsidRPr="00C2051A" w:rsidRDefault="0008633A" w:rsidP="007C1032">
      <w:pPr>
        <w:jc w:val="right"/>
        <w:rPr>
          <w:lang w:val="ru-RU"/>
        </w:rPr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                           сельского поселения </w:t>
      </w:r>
    </w:p>
    <w:p w:rsidR="0008633A" w:rsidRPr="00EA766C" w:rsidRDefault="0008633A" w:rsidP="007C1032">
      <w:pPr>
        <w:jc w:val="right"/>
      </w:pPr>
      <w:r w:rsidRPr="00C2051A">
        <w:rPr>
          <w:rFonts w:eastAsia="Calibri"/>
          <w:sz w:val="24"/>
          <w:szCs w:val="24"/>
          <w:lang w:val="ru-RU" w:eastAsia="en-US"/>
        </w:rPr>
        <w:t xml:space="preserve">                                                                    </w:t>
      </w:r>
      <w:r w:rsidR="00593371" w:rsidRPr="00C2051A">
        <w:rPr>
          <w:rFonts w:eastAsia="Calibri"/>
          <w:sz w:val="24"/>
          <w:szCs w:val="24"/>
          <w:lang w:val="ru-RU" w:eastAsia="en-US"/>
        </w:rPr>
        <w:t xml:space="preserve">       </w:t>
      </w:r>
      <w:r w:rsidR="00024BBE">
        <w:rPr>
          <w:rFonts w:eastAsia="Calibri"/>
          <w:sz w:val="24"/>
          <w:szCs w:val="24"/>
          <w:lang w:val="ru-RU" w:eastAsia="en-US"/>
        </w:rPr>
        <w:t xml:space="preserve">                    от 29</w:t>
      </w:r>
      <w:r w:rsidR="00FE1601" w:rsidRPr="00C2051A">
        <w:rPr>
          <w:rFonts w:eastAsia="Calibri"/>
          <w:sz w:val="24"/>
          <w:szCs w:val="24"/>
          <w:lang w:val="ru-RU" w:eastAsia="en-US"/>
        </w:rPr>
        <w:t>.0</w:t>
      </w:r>
      <w:r w:rsidR="00024BBE">
        <w:rPr>
          <w:rFonts w:eastAsia="Calibri"/>
          <w:sz w:val="24"/>
          <w:szCs w:val="24"/>
          <w:lang w:val="ru-RU" w:eastAsia="en-US"/>
        </w:rPr>
        <w:t>7</w:t>
      </w:r>
      <w:r w:rsidR="00FE1601" w:rsidRPr="00C2051A">
        <w:rPr>
          <w:rFonts w:eastAsia="Calibri"/>
          <w:sz w:val="24"/>
          <w:szCs w:val="24"/>
          <w:lang w:val="ru-RU" w:eastAsia="en-US"/>
        </w:rPr>
        <w:t>.2020</w:t>
      </w:r>
      <w:r w:rsidR="00024BBE">
        <w:rPr>
          <w:rFonts w:eastAsia="Calibri"/>
          <w:sz w:val="24"/>
          <w:szCs w:val="24"/>
          <w:lang w:val="ru-RU" w:eastAsia="en-US"/>
        </w:rPr>
        <w:t xml:space="preserve"> № 30</w:t>
      </w:r>
      <w:r w:rsidR="00EA766C" w:rsidRPr="00EA766C">
        <w:rPr>
          <w:rFonts w:eastAsia="Calibri"/>
          <w:sz w:val="24"/>
          <w:szCs w:val="24"/>
          <w:lang w:val="ru-RU" w:eastAsia="en-US"/>
        </w:rPr>
        <w:t>/</w:t>
      </w:r>
      <w:r w:rsidR="00EA766C">
        <w:rPr>
          <w:rFonts w:eastAsia="Calibri"/>
          <w:sz w:val="24"/>
          <w:szCs w:val="24"/>
          <w:lang w:eastAsia="en-US"/>
        </w:rPr>
        <w:t>1</w:t>
      </w:r>
      <w:bookmarkStart w:id="0" w:name="_GoBack"/>
      <w:bookmarkEnd w:id="0"/>
    </w:p>
    <w:p w:rsidR="0008633A" w:rsidRPr="00C2051A" w:rsidRDefault="0008633A" w:rsidP="0008633A">
      <w:pPr>
        <w:jc w:val="both"/>
        <w:rPr>
          <w:rFonts w:eastAsia="Calibri"/>
          <w:sz w:val="28"/>
          <w:szCs w:val="28"/>
          <w:lang w:val="ru-RU" w:eastAsia="en-US"/>
        </w:rPr>
      </w:pP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Отчет об исполнении дорожного фонда</w:t>
      </w:r>
    </w:p>
    <w:p w:rsidR="00C2051A" w:rsidRPr="00C2051A" w:rsidRDefault="00C2051A" w:rsidP="00C2051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>муниципального образования «Новоселовское сельское поселение»</w:t>
      </w:r>
    </w:p>
    <w:p w:rsidR="0008633A" w:rsidRPr="00C2051A" w:rsidRDefault="00FE1601" w:rsidP="0008633A">
      <w:pPr>
        <w:jc w:val="center"/>
        <w:rPr>
          <w:sz w:val="28"/>
          <w:szCs w:val="28"/>
          <w:lang w:val="ru-RU"/>
        </w:rPr>
      </w:pPr>
      <w:r w:rsidRPr="00C2051A">
        <w:rPr>
          <w:rFonts w:eastAsia="Calibri"/>
          <w:sz w:val="28"/>
          <w:szCs w:val="28"/>
          <w:lang w:val="ru-RU" w:eastAsia="en-US"/>
        </w:rPr>
        <w:t xml:space="preserve">за </w:t>
      </w:r>
      <w:r w:rsidR="00024BBE">
        <w:rPr>
          <w:rFonts w:eastAsia="Calibri"/>
          <w:sz w:val="28"/>
          <w:szCs w:val="28"/>
          <w:lang w:val="ru-RU" w:eastAsia="en-US"/>
        </w:rPr>
        <w:t>второй</w:t>
      </w:r>
      <w:r w:rsidRPr="00C2051A">
        <w:rPr>
          <w:rFonts w:eastAsia="Calibri"/>
          <w:sz w:val="28"/>
          <w:szCs w:val="28"/>
          <w:lang w:val="ru-RU" w:eastAsia="en-US"/>
        </w:rPr>
        <w:t xml:space="preserve"> квартал 2020</w:t>
      </w:r>
      <w:r w:rsidR="0008633A" w:rsidRPr="00C2051A">
        <w:rPr>
          <w:rFonts w:eastAsia="Calibri"/>
          <w:sz w:val="28"/>
          <w:szCs w:val="28"/>
          <w:lang w:val="ru-RU" w:eastAsia="en-US"/>
        </w:rPr>
        <w:t xml:space="preserve"> года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u w:val="single"/>
          <w:lang w:val="ru-RU" w:eastAsia="en-US"/>
        </w:rPr>
      </w:pPr>
    </w:p>
    <w:p w:rsidR="0008633A" w:rsidRPr="00C2051A" w:rsidRDefault="0008633A" w:rsidP="0008633A">
      <w:pPr>
        <w:ind w:firstLine="709"/>
        <w:jc w:val="both"/>
        <w:rPr>
          <w:sz w:val="26"/>
          <w:szCs w:val="26"/>
          <w:lang w:val="ru-RU"/>
        </w:rPr>
      </w:pPr>
      <w:r w:rsidRPr="00C2051A">
        <w:rPr>
          <w:rFonts w:eastAsia="Calibri"/>
          <w:color w:val="000000"/>
          <w:sz w:val="26"/>
          <w:szCs w:val="26"/>
          <w:lang w:val="ru-RU" w:eastAsia="en-US"/>
        </w:rPr>
        <w:t>Объем бюджетных ассигнований дорожного фонда на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01.0</w:t>
      </w:r>
      <w:r w:rsidR="00024BBE">
        <w:rPr>
          <w:rFonts w:eastAsia="Calibri"/>
          <w:color w:val="000000"/>
          <w:sz w:val="26"/>
          <w:szCs w:val="26"/>
          <w:lang w:val="ru-RU" w:eastAsia="en-US"/>
        </w:rPr>
        <w:t>7</w:t>
      </w:r>
      <w:r w:rsidR="00FE1601" w:rsidRPr="00C2051A">
        <w:rPr>
          <w:rFonts w:eastAsia="Calibri"/>
          <w:color w:val="000000"/>
          <w:sz w:val="26"/>
          <w:szCs w:val="26"/>
          <w:lang w:val="ru-RU" w:eastAsia="en-US"/>
        </w:rPr>
        <w:t>.2020</w:t>
      </w:r>
      <w:r w:rsidR="007C3C0D"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составляет – </w:t>
      </w:r>
      <w:r w:rsidR="007A6A3D">
        <w:rPr>
          <w:rFonts w:eastAsia="Calibri"/>
          <w:color w:val="000000"/>
          <w:sz w:val="26"/>
          <w:szCs w:val="26"/>
          <w:lang w:val="ru-RU" w:eastAsia="en-US"/>
        </w:rPr>
        <w:t>1 190,0</w:t>
      </w:r>
      <w:r w:rsidRPr="00C2051A">
        <w:rPr>
          <w:rFonts w:eastAsia="Calibri"/>
          <w:color w:val="000000"/>
          <w:sz w:val="26"/>
          <w:szCs w:val="26"/>
          <w:lang w:val="ru-RU" w:eastAsia="en-US"/>
        </w:rPr>
        <w:t xml:space="preserve"> тыс. рублей</w:t>
      </w:r>
    </w:p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tbl>
      <w:tblPr>
        <w:tblW w:w="0" w:type="auto"/>
        <w:tblInd w:w="84" w:type="dxa"/>
        <w:tblLayout w:type="fixed"/>
        <w:tblLook w:val="04A0" w:firstRow="1" w:lastRow="0" w:firstColumn="1" w:lastColumn="0" w:noHBand="0" w:noVBand="1"/>
      </w:tblPr>
      <w:tblGrid>
        <w:gridCol w:w="4410"/>
        <w:gridCol w:w="2550"/>
        <w:gridCol w:w="2567"/>
      </w:tblGrid>
      <w:tr w:rsidR="0008633A" w:rsidRPr="00EA766C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24BBE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Поступило средств в доро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жный фонд за </w:t>
            </w:r>
            <w:r w:rsidR="00024BBE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второй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 w:rsidP="00024BBE">
            <w:pPr>
              <w:jc w:val="center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Исполнено средств дорожн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ого фонда за </w:t>
            </w:r>
            <w:r w:rsidR="00024BBE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второй</w:t>
            </w:r>
            <w:r w:rsidR="007C3C0D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квартал 20</w:t>
            </w:r>
            <w:r w:rsidR="00FE1601"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20</w:t>
            </w: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 года (тыс. руб.)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 xml:space="preserve">Поступление/исполнение, всего 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F3685C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490,54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F3685C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602,71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в т.ч.: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</w:pP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  <w:tr w:rsidR="0008633A" w:rsidRPr="00C2051A" w:rsidTr="0008633A">
        <w:trPr>
          <w:trHeight w:val="2217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доходы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двигателей, производимые на территории Российской Федерации, подлежащих зачислению в соответствующий бюджет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F3685C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490,54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F3685C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462,51</w:t>
            </w:r>
          </w:p>
        </w:tc>
      </w:tr>
      <w:tr w:rsidR="0008633A" w:rsidRPr="00C2051A" w:rsidTr="0008633A"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hideMark/>
          </w:tcPr>
          <w:p w:rsidR="0008633A" w:rsidRPr="00C2051A" w:rsidRDefault="0008633A">
            <w:pPr>
              <w:jc w:val="both"/>
            </w:pPr>
            <w:r w:rsidRPr="00C2051A">
              <w:rPr>
                <w:rFonts w:eastAsia="Calibri"/>
                <w:color w:val="000000"/>
                <w:sz w:val="24"/>
                <w:szCs w:val="24"/>
                <w:lang w:val="ru-RU" w:eastAsia="en-US"/>
              </w:rPr>
              <w:t>за счет ИМБТ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3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 w:rsidP="0008633A">
            <w:pPr>
              <w:jc w:val="both"/>
              <w:rPr>
                <w:lang w:val="ru-RU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иные доходы бюджета муниципального образования «Новоселовское сельское  поселение»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08633A" w:rsidRPr="00C2051A" w:rsidRDefault="0008633A">
            <w:pPr>
              <w:jc w:val="center"/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>0,0</w:t>
            </w:r>
          </w:p>
        </w:tc>
      </w:tr>
      <w:tr w:rsidR="0008633A" w:rsidRPr="00C2051A" w:rsidTr="0008633A">
        <w:trPr>
          <w:trHeight w:val="412"/>
        </w:trPr>
        <w:tc>
          <w:tcPr>
            <w:tcW w:w="4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FE1601" w:rsidRPr="00C2051A" w:rsidRDefault="0008633A" w:rsidP="00FE1601">
            <w:pPr>
              <w:jc w:val="both"/>
              <w:rPr>
                <w:rFonts w:eastAsia="Calibri"/>
                <w:sz w:val="24"/>
                <w:szCs w:val="24"/>
                <w:lang w:val="ru-RU" w:eastAsia="en-US"/>
              </w:rPr>
            </w:pPr>
            <w:r w:rsidRPr="00C2051A">
              <w:rPr>
                <w:rFonts w:eastAsia="Calibri"/>
                <w:sz w:val="24"/>
                <w:szCs w:val="24"/>
                <w:lang w:val="ru-RU" w:eastAsia="en-US"/>
              </w:rPr>
              <w:t xml:space="preserve">Остаток средств дорожного </w:t>
            </w:r>
            <w:r w:rsidR="00B32340">
              <w:rPr>
                <w:rFonts w:eastAsia="Calibri"/>
                <w:sz w:val="24"/>
                <w:szCs w:val="24"/>
                <w:lang w:val="ru-RU" w:eastAsia="en-US"/>
              </w:rPr>
              <w:t>фонда по состоянию на 01.07</w:t>
            </w:r>
            <w:r w:rsidR="007C3C0D" w:rsidRPr="00C2051A">
              <w:rPr>
                <w:rFonts w:eastAsia="Calibri"/>
                <w:sz w:val="24"/>
                <w:szCs w:val="24"/>
                <w:lang w:val="ru-RU" w:eastAsia="en-US"/>
              </w:rPr>
              <w:t>.20</w:t>
            </w:r>
            <w:r w:rsidR="00FE1601" w:rsidRPr="00C2051A">
              <w:rPr>
                <w:rFonts w:eastAsia="Calibri"/>
                <w:sz w:val="24"/>
                <w:szCs w:val="24"/>
                <w:lang w:val="ru-RU" w:eastAsia="en-US"/>
              </w:rPr>
              <w:t>20</w:t>
            </w:r>
          </w:p>
        </w:tc>
        <w:tc>
          <w:tcPr>
            <w:tcW w:w="25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vAlign w:val="center"/>
            <w:hideMark/>
          </w:tcPr>
          <w:p w:rsidR="0008633A" w:rsidRPr="00C2051A" w:rsidRDefault="00F3685C">
            <w:pPr>
              <w:jc w:val="center"/>
            </w:pPr>
            <w:r>
              <w:rPr>
                <w:rFonts w:eastAsia="Calibri"/>
                <w:sz w:val="24"/>
                <w:szCs w:val="24"/>
                <w:lang w:val="ru-RU" w:eastAsia="en-US"/>
              </w:rPr>
              <w:t>28,02</w:t>
            </w:r>
          </w:p>
        </w:tc>
        <w:tc>
          <w:tcPr>
            <w:tcW w:w="2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8633A" w:rsidRPr="00C2051A" w:rsidRDefault="0008633A">
            <w:pPr>
              <w:snapToGrid w:val="0"/>
              <w:jc w:val="center"/>
              <w:rPr>
                <w:rFonts w:eastAsia="Calibri"/>
                <w:sz w:val="24"/>
                <w:szCs w:val="24"/>
                <w:lang w:val="ru-RU" w:eastAsia="en-US"/>
              </w:rPr>
            </w:pPr>
          </w:p>
        </w:tc>
      </w:tr>
    </w:tbl>
    <w:p w:rsidR="0008633A" w:rsidRPr="00C2051A" w:rsidRDefault="0008633A" w:rsidP="0008633A">
      <w:pPr>
        <w:jc w:val="center"/>
        <w:rPr>
          <w:rFonts w:eastAsia="Calibri"/>
          <w:sz w:val="28"/>
          <w:szCs w:val="28"/>
          <w:lang w:val="ru-RU" w:eastAsia="en-US"/>
        </w:rPr>
      </w:pPr>
    </w:p>
    <w:p w:rsidR="008F52AC" w:rsidRPr="00C2051A" w:rsidRDefault="008F52AC"/>
    <w:sectPr w:rsidR="008F52AC" w:rsidRPr="00C2051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6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61183"/>
    <w:rsid w:val="00024BBE"/>
    <w:rsid w:val="0008633A"/>
    <w:rsid w:val="002B37AF"/>
    <w:rsid w:val="003F686D"/>
    <w:rsid w:val="00561183"/>
    <w:rsid w:val="00593371"/>
    <w:rsid w:val="007A6A3D"/>
    <w:rsid w:val="007C1032"/>
    <w:rsid w:val="007C3C0D"/>
    <w:rsid w:val="007E4CB9"/>
    <w:rsid w:val="0087392C"/>
    <w:rsid w:val="008F52AC"/>
    <w:rsid w:val="00B32340"/>
    <w:rsid w:val="00B67626"/>
    <w:rsid w:val="00C2051A"/>
    <w:rsid w:val="00C64482"/>
    <w:rsid w:val="00CD478C"/>
    <w:rsid w:val="00EA766C"/>
    <w:rsid w:val="00F3685C"/>
    <w:rsid w:val="00FE16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DA982E"/>
  <w15:docId w15:val="{1FC00C78-654A-4050-B6CB-7A28EC6FF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33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93371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93371"/>
    <w:rPr>
      <w:rFonts w:ascii="Segoe UI" w:eastAsia="Times New Roman" w:hAnsi="Segoe UI" w:cs="Segoe UI"/>
      <w:sz w:val="18"/>
      <w:szCs w:val="18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7448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174</Words>
  <Characters>997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GB</dc:creator>
  <cp:keywords/>
  <dc:description/>
  <cp:lastModifiedBy>Specialist</cp:lastModifiedBy>
  <cp:revision>32</cp:revision>
  <cp:lastPrinted>2020-05-21T06:48:00Z</cp:lastPrinted>
  <dcterms:created xsi:type="dcterms:W3CDTF">2018-05-28T09:52:00Z</dcterms:created>
  <dcterms:modified xsi:type="dcterms:W3CDTF">2020-12-08T13:06:00Z</dcterms:modified>
</cp:coreProperties>
</file>